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27" w:rsidRPr="007704AB" w:rsidRDefault="009F1127" w:rsidP="007704AB">
      <w:pPr>
        <w:pStyle w:val="AralkYok"/>
        <w:rPr>
          <w:b/>
          <w:sz w:val="28"/>
          <w:szCs w:val="28"/>
        </w:rPr>
      </w:pPr>
      <w:r>
        <w:t xml:space="preserve">                     </w:t>
      </w:r>
      <w:r w:rsidR="007704AB">
        <w:t xml:space="preserve">                                </w:t>
      </w:r>
      <w:r w:rsidR="007704AB" w:rsidRPr="007704AB">
        <w:rPr>
          <w:b/>
          <w:sz w:val="28"/>
          <w:szCs w:val="28"/>
        </w:rPr>
        <w:t>TEKNİK ŞARTNAME</w:t>
      </w:r>
    </w:p>
    <w:p w:rsidR="009F1127" w:rsidRDefault="009F1127" w:rsidP="007704AB">
      <w:pPr>
        <w:pStyle w:val="AralkYok"/>
      </w:pPr>
      <w:r w:rsidRPr="00451B45">
        <w:rPr>
          <w:rFonts w:ascii="Times New Roman" w:hAnsi="Times New Roman" w:cs="Times New Roman"/>
          <w:sz w:val="24"/>
          <w:szCs w:val="24"/>
        </w:rPr>
        <w:t xml:space="preserve">1.Tavan boyası, akrilik kopolimer esaslı, su bazlı mat, beyaz, sararmaz, uygulandığı yüzeyle bütünleşir, çatlama, kabarma, dökülme yapmaz, uzun ömürlü, yüksek örtme ve teneffüs </w:t>
      </w:r>
      <w:proofErr w:type="gramStart"/>
      <w:r w:rsidRPr="00451B45">
        <w:rPr>
          <w:rFonts w:ascii="Times New Roman" w:hAnsi="Times New Roman" w:cs="Times New Roman"/>
          <w:sz w:val="24"/>
          <w:szCs w:val="24"/>
        </w:rPr>
        <w:t>etme  özelliğine</w:t>
      </w:r>
      <w:proofErr w:type="gramEnd"/>
      <w:r w:rsidRPr="00451B45">
        <w:rPr>
          <w:rFonts w:ascii="Times New Roman" w:hAnsi="Times New Roman" w:cs="Times New Roman"/>
          <w:sz w:val="24"/>
          <w:szCs w:val="24"/>
        </w:rPr>
        <w:t xml:space="preserve"> sahip olacaktır.</w:t>
      </w:r>
    </w:p>
    <w:p w:rsidR="009F1127" w:rsidRPr="009F1127" w:rsidRDefault="009F1127" w:rsidP="007704AB">
      <w:pPr>
        <w:pStyle w:val="AralkYok"/>
      </w:pPr>
      <w:r w:rsidRPr="00451B45">
        <w:rPr>
          <w:rFonts w:ascii="Times New Roman" w:hAnsi="Times New Roman" w:cs="Times New Roman"/>
          <w:sz w:val="24"/>
          <w:szCs w:val="24"/>
        </w:rPr>
        <w:t>2. Her türlü sıva, alçı ve kireç yüzeylere uygulanabilme özelliğine sahip olacaktır.</w:t>
      </w:r>
    </w:p>
    <w:p w:rsidR="009F1127"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 xml:space="preserve">3. Sünger rulo, fırça veya </w:t>
      </w:r>
      <w:proofErr w:type="spellStart"/>
      <w:r w:rsidRPr="00451B45">
        <w:rPr>
          <w:rFonts w:ascii="Times New Roman" w:hAnsi="Times New Roman" w:cs="Times New Roman"/>
          <w:sz w:val="24"/>
          <w:szCs w:val="24"/>
        </w:rPr>
        <w:t>pistole</w:t>
      </w:r>
      <w:proofErr w:type="spellEnd"/>
      <w:r w:rsidRPr="00451B45">
        <w:rPr>
          <w:rFonts w:ascii="Times New Roman" w:hAnsi="Times New Roman" w:cs="Times New Roman"/>
          <w:sz w:val="24"/>
          <w:szCs w:val="24"/>
        </w:rPr>
        <w:t xml:space="preserve"> ile uygulama yapılabilmelidir.</w:t>
      </w:r>
    </w:p>
    <w:p w:rsidR="009F1127" w:rsidRDefault="009F1127" w:rsidP="007704AB">
      <w:pPr>
        <w:pStyle w:val="AralkYok"/>
        <w:rPr>
          <w:rFonts w:ascii="Times New Roman" w:hAnsi="Times New Roman" w:cs="Times New Roman"/>
          <w:sz w:val="24"/>
          <w:szCs w:val="24"/>
        </w:rPr>
      </w:pPr>
    </w:p>
    <w:p w:rsidR="009F1127" w:rsidRDefault="009F1127" w:rsidP="007704AB">
      <w:pPr>
        <w:pStyle w:val="AralkYok"/>
        <w:rPr>
          <w:rFonts w:ascii="Times New Roman" w:hAnsi="Times New Roman" w:cs="Times New Roman"/>
          <w:b/>
          <w:sz w:val="24"/>
          <w:szCs w:val="24"/>
        </w:rPr>
      </w:pPr>
      <w:r w:rsidRPr="00451B45">
        <w:rPr>
          <w:rFonts w:ascii="Times New Roman" w:hAnsi="Times New Roman" w:cs="Times New Roman"/>
          <w:b/>
          <w:sz w:val="24"/>
          <w:szCs w:val="24"/>
        </w:rPr>
        <w:t>.Silikonlu Dış Cephe Boya</w:t>
      </w:r>
    </w:p>
    <w:p w:rsidR="009F1127" w:rsidRPr="009F1127" w:rsidRDefault="009F1127" w:rsidP="007704AB">
      <w:pPr>
        <w:pStyle w:val="AralkYok"/>
        <w:rPr>
          <w:rFonts w:ascii="Times New Roman" w:hAnsi="Times New Roman" w:cs="Times New Roman"/>
          <w:b/>
          <w:sz w:val="24"/>
          <w:szCs w:val="24"/>
        </w:rPr>
      </w:pPr>
      <w:r w:rsidRPr="00451B45">
        <w:rPr>
          <w:rFonts w:ascii="Times New Roman" w:hAnsi="Times New Roman" w:cs="Times New Roman"/>
          <w:sz w:val="24"/>
          <w:szCs w:val="24"/>
        </w:rPr>
        <w:t>1. Dış cephe boyası silikon esaslı olacaktır.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Orijinal ambalajlarda olup ağzı açılmamış, patlak ve delik olmayacaktır.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3. İmal tarihi ile teslim tarihi arasında en fazla 3 ay süre olacaktır.</w:t>
      </w:r>
    </w:p>
    <w:p w:rsidR="009F1127" w:rsidRPr="00451B45" w:rsidRDefault="009F1127" w:rsidP="007704AB">
      <w:pPr>
        <w:pStyle w:val="AralkYok"/>
        <w:rPr>
          <w:rFonts w:ascii="Times New Roman" w:hAnsi="Times New Roman" w:cs="Times New Roman"/>
          <w:sz w:val="24"/>
          <w:szCs w:val="24"/>
        </w:rPr>
      </w:pPr>
      <w:r>
        <w:rPr>
          <w:rFonts w:ascii="Times New Roman" w:hAnsi="Times New Roman" w:cs="Times New Roman"/>
          <w:sz w:val="24"/>
          <w:szCs w:val="24"/>
        </w:rPr>
        <w:t>4</w:t>
      </w:r>
      <w:r w:rsidRPr="00451B45">
        <w:rPr>
          <w:rFonts w:ascii="Times New Roman" w:hAnsi="Times New Roman" w:cs="Times New Roman"/>
          <w:sz w:val="24"/>
          <w:szCs w:val="24"/>
        </w:rPr>
        <w:t>. 20 C° (santigrat derecede) %50 bağıl nemde kurumasını 1-3 saat arasında</w:t>
      </w:r>
    </w:p>
    <w:p w:rsidR="009F1127" w:rsidRPr="00451B45" w:rsidRDefault="009F1127" w:rsidP="007704AB">
      <w:pPr>
        <w:pStyle w:val="AralkYok"/>
        <w:rPr>
          <w:rFonts w:ascii="Times New Roman" w:hAnsi="Times New Roman" w:cs="Times New Roman"/>
          <w:sz w:val="24"/>
          <w:szCs w:val="24"/>
        </w:rPr>
      </w:pPr>
      <w:proofErr w:type="gramStart"/>
      <w:r w:rsidRPr="00451B45">
        <w:rPr>
          <w:rFonts w:ascii="Times New Roman" w:hAnsi="Times New Roman" w:cs="Times New Roman"/>
          <w:sz w:val="24"/>
          <w:szCs w:val="24"/>
        </w:rPr>
        <w:t>gerçekleştirecektir</w:t>
      </w:r>
      <w:proofErr w:type="gramEnd"/>
      <w:r w:rsidRPr="00451B45">
        <w:rPr>
          <w:rFonts w:ascii="Times New Roman" w:hAnsi="Times New Roman" w:cs="Times New Roman"/>
          <w:sz w:val="24"/>
          <w:szCs w:val="24"/>
        </w:rPr>
        <w:t>.</w:t>
      </w:r>
    </w:p>
    <w:p w:rsidR="009F1127" w:rsidRDefault="009F1127" w:rsidP="007704AB">
      <w:pPr>
        <w:pStyle w:val="AralkYok"/>
        <w:rPr>
          <w:rFonts w:ascii="Times New Roman" w:hAnsi="Times New Roman" w:cs="Times New Roman"/>
          <w:sz w:val="24"/>
          <w:szCs w:val="24"/>
        </w:rPr>
      </w:pPr>
      <w:r>
        <w:rPr>
          <w:rFonts w:ascii="Times New Roman" w:hAnsi="Times New Roman" w:cs="Times New Roman"/>
          <w:sz w:val="24"/>
          <w:szCs w:val="24"/>
        </w:rPr>
        <w:t>5</w:t>
      </w:r>
      <w:r w:rsidRPr="00451B45">
        <w:rPr>
          <w:rFonts w:ascii="Times New Roman" w:hAnsi="Times New Roman" w:cs="Times New Roman"/>
          <w:sz w:val="24"/>
          <w:szCs w:val="24"/>
        </w:rPr>
        <w:t>. %10-15 arasında su ile inceltilecek özellikte olacaktır.</w:t>
      </w:r>
    </w:p>
    <w:p w:rsidR="009F1127" w:rsidRPr="00451B45" w:rsidRDefault="009F1127" w:rsidP="007704AB">
      <w:pPr>
        <w:pStyle w:val="AralkYok"/>
        <w:rPr>
          <w:rFonts w:ascii="Times New Roman" w:hAnsi="Times New Roman" w:cs="Times New Roman"/>
          <w:sz w:val="24"/>
          <w:szCs w:val="24"/>
        </w:rPr>
      </w:pPr>
    </w:p>
    <w:p w:rsidR="00A459D9" w:rsidRPr="00A459D9" w:rsidRDefault="00A459D9" w:rsidP="007704AB">
      <w:pPr>
        <w:pStyle w:val="AralkYok"/>
        <w:rPr>
          <w:b/>
        </w:rPr>
      </w:pPr>
      <w:r w:rsidRPr="00A459D9">
        <w:rPr>
          <w:b/>
        </w:rPr>
        <w:t>SİLİKONLU SİLİNEBİLEN İÇ CEPHE BOYASI</w:t>
      </w:r>
    </w:p>
    <w:p w:rsidR="00A459D9" w:rsidRDefault="00A459D9" w:rsidP="007704AB">
      <w:pPr>
        <w:pStyle w:val="AralkYok"/>
      </w:pPr>
      <w:r>
        <w:t xml:space="preserve">İç cephe boyası, </w:t>
      </w:r>
      <w:proofErr w:type="spellStart"/>
      <w:r>
        <w:t>stiren</w:t>
      </w:r>
      <w:proofErr w:type="spellEnd"/>
      <w:r>
        <w:t xml:space="preserve"> akrilik esaslı </w:t>
      </w:r>
      <w:proofErr w:type="spellStart"/>
      <w:r>
        <w:t>emilsüyon</w:t>
      </w:r>
      <w:proofErr w:type="spellEnd"/>
      <w:r>
        <w:t xml:space="preserve"> </w:t>
      </w:r>
      <w:proofErr w:type="gramStart"/>
      <w:r>
        <w:t>bazlı</w:t>
      </w:r>
      <w:proofErr w:type="gramEnd"/>
      <w:r>
        <w:t xml:space="preserve"> veya silikon emülsiyon esaslı, mat ve dekoratif özelliğe sahip olacaktır. Her türlü yüzeye uygulanabilir olmalıdır. Yüksek kaplama ve doldurma gücüne sahip olmalıdır. Renkleri solmaz ve nefes alma özelliği bulunmalıdır. Ortalama % 15-30 oranında su ile inceltilebilmelidir. Rulo veya fırça ile uygulanabilmelidir. İç cephe boyası, </w:t>
      </w:r>
      <w:proofErr w:type="spellStart"/>
      <w:r>
        <w:t>konvensiyel</w:t>
      </w:r>
      <w:proofErr w:type="spellEnd"/>
      <w:r>
        <w:t xml:space="preserve"> sıva, asbestli levhalar, </w:t>
      </w:r>
      <w:proofErr w:type="spellStart"/>
      <w:r>
        <w:t>prekast</w:t>
      </w:r>
      <w:proofErr w:type="spellEnd"/>
      <w:r>
        <w:t xml:space="preserve">, tünel kalıp, brüt beton, </w:t>
      </w:r>
      <w:proofErr w:type="spellStart"/>
      <w:r>
        <w:t>alçıpan</w:t>
      </w:r>
      <w:proofErr w:type="spellEnd"/>
      <w:r>
        <w:t xml:space="preserve"> alçı sıva, saten alçı, ahşap, sunta, </w:t>
      </w:r>
      <w:proofErr w:type="spellStart"/>
      <w:r>
        <w:t>gazbeton</w:t>
      </w:r>
      <w:proofErr w:type="spellEnd"/>
      <w:r>
        <w:t xml:space="preserve">, tuğla, </w:t>
      </w:r>
      <w:proofErr w:type="gramStart"/>
      <w:r>
        <w:t>kağıt</w:t>
      </w:r>
      <w:proofErr w:type="gramEnd"/>
      <w:r>
        <w:t xml:space="preserve"> kaplama, boyalı zemin gibi yüzeylere direk olarak veya astar uygulaması yapıldıktan sonra tatbik edilebilir özellikte olmalıdır. Yüzeye bağlı olarak tek katta 8-14 m2 / İt boyama özelliği olmalıdır. Boyanın açılmamış ambalajı ve oda sıcaklığında saklama ömrü en az 1 yıl olacaktır. TSE standartlarına uygun olmalıdır. Boyalar 20 </w:t>
      </w:r>
      <w:proofErr w:type="spellStart"/>
      <w:r>
        <w:t>kg'lık</w:t>
      </w:r>
      <w:proofErr w:type="spellEnd"/>
      <w:r>
        <w:t xml:space="preserve"> teneke veya plastik ambalaj içerisinde teslim edilecektir. Kokusuz, insan ve çevre dostu olmalıdır. Örtücülüğü yüksek olmalıdır.</w:t>
      </w:r>
    </w:p>
    <w:p w:rsidR="00A459D9" w:rsidRPr="00451B45" w:rsidRDefault="00A459D9" w:rsidP="007704AB">
      <w:pPr>
        <w:pStyle w:val="AralkYok"/>
        <w:rPr>
          <w:rFonts w:ascii="Times New Roman" w:hAnsi="Times New Roman" w:cs="Times New Roman"/>
          <w:b/>
          <w:sz w:val="24"/>
          <w:szCs w:val="24"/>
        </w:rPr>
      </w:pPr>
      <w:r w:rsidRPr="00451B45">
        <w:rPr>
          <w:rFonts w:ascii="Times New Roman" w:hAnsi="Times New Roman" w:cs="Times New Roman"/>
          <w:b/>
          <w:sz w:val="24"/>
          <w:szCs w:val="24"/>
        </w:rPr>
        <w:t>Yağlı Boya</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 xml:space="preserve">1. Parlak, örtücü ve yapışması iyi olan, sentetik </w:t>
      </w:r>
      <w:proofErr w:type="spellStart"/>
      <w:r w:rsidRPr="00451B45">
        <w:rPr>
          <w:rFonts w:ascii="Times New Roman" w:hAnsi="Times New Roman" w:cs="Times New Roman"/>
          <w:sz w:val="24"/>
          <w:szCs w:val="24"/>
        </w:rPr>
        <w:t>alkid</w:t>
      </w:r>
      <w:proofErr w:type="spellEnd"/>
      <w:r w:rsidRPr="00451B45">
        <w:rPr>
          <w:rFonts w:ascii="Times New Roman" w:hAnsi="Times New Roman" w:cs="Times New Roman"/>
          <w:sz w:val="24"/>
          <w:szCs w:val="24"/>
        </w:rPr>
        <w:t xml:space="preserve"> esaslı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Organik çözücü esaslı olmalı, dış hava şartlarına dayanıklı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3. İç ve dış ortamlarda dekoratif ve koruyucu maksatla kullanılabilir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4. Ahşap ve metal yüzeylerinin her türlü etkenlerden korunmasında kullanılabilir özellikte olacaktır.</w:t>
      </w:r>
    </w:p>
    <w:p w:rsidR="009F1127" w:rsidRDefault="00A459D9" w:rsidP="007704AB">
      <w:pPr>
        <w:pStyle w:val="AralkYok"/>
      </w:pPr>
      <w:r>
        <w:t xml:space="preserve"> </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b/>
          <w:sz w:val="24"/>
          <w:szCs w:val="24"/>
        </w:rPr>
        <w:t>Sentetik Tiner</w:t>
      </w:r>
      <w:r w:rsidRPr="00451B45">
        <w:rPr>
          <w:rFonts w:ascii="Times New Roman" w:hAnsi="Times New Roman" w:cs="Times New Roman"/>
          <w:sz w:val="24"/>
          <w:szCs w:val="24"/>
        </w:rPr>
        <w:t>:</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1. Sentetik tiner, sentetik boya incelticisi olarak kullanılacaktır.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Renksiz, berrak, temiz, içerisinde yüzen ve çöken hiçbir madde olmayacaktır.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3. Orijinal ambalajlarda olacaktır.</w:t>
      </w:r>
    </w:p>
    <w:p w:rsidR="00A459D9" w:rsidRDefault="00A459D9" w:rsidP="007704AB">
      <w:pPr>
        <w:pStyle w:val="AralkYok"/>
      </w:pP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b/>
          <w:sz w:val="24"/>
          <w:szCs w:val="24"/>
        </w:rPr>
        <w:t>Saten Alçı</w:t>
      </w:r>
      <w:r w:rsidRPr="00451B45">
        <w:rPr>
          <w:rFonts w:ascii="Times New Roman" w:hAnsi="Times New Roman" w:cs="Times New Roman"/>
          <w:sz w:val="24"/>
          <w:szCs w:val="24"/>
        </w:rPr>
        <w:t>:</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1. Alçının imal tarihi ile malın kabul tarihi arasında maksimum 1 ay süre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Saten alçı nem almamış ambalajlarda, üzerinde etiketi mevcut ve alçının bünyesinde taşlaşma ve topraklaşma olmayacaktır.</w:t>
      </w:r>
    </w:p>
    <w:p w:rsidR="00A459D9" w:rsidRPr="00451B45" w:rsidRDefault="00A459D9" w:rsidP="007704AB">
      <w:pPr>
        <w:pStyle w:val="AralkYok"/>
        <w:rPr>
          <w:rFonts w:ascii="Times New Roman" w:hAnsi="Times New Roman" w:cs="Times New Roman"/>
          <w:sz w:val="24"/>
          <w:szCs w:val="24"/>
        </w:rPr>
      </w:pP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b/>
          <w:sz w:val="24"/>
          <w:szCs w:val="24"/>
        </w:rPr>
        <w:t>Sıva Alçı</w:t>
      </w:r>
      <w:r w:rsidRPr="00451B45">
        <w:rPr>
          <w:rFonts w:ascii="Times New Roman" w:hAnsi="Times New Roman" w:cs="Times New Roman"/>
          <w:sz w:val="24"/>
          <w:szCs w:val="24"/>
        </w:rPr>
        <w:t>:</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 xml:space="preserve">1. Tuğla, beton, brüt beton, gaz beton, </w:t>
      </w:r>
      <w:proofErr w:type="spellStart"/>
      <w:r w:rsidRPr="00451B45">
        <w:rPr>
          <w:rFonts w:ascii="Times New Roman" w:hAnsi="Times New Roman" w:cs="Times New Roman"/>
          <w:sz w:val="24"/>
          <w:szCs w:val="24"/>
        </w:rPr>
        <w:t>bimsblok</w:t>
      </w:r>
      <w:proofErr w:type="spellEnd"/>
      <w:r w:rsidRPr="00451B45">
        <w:rPr>
          <w:rFonts w:ascii="Times New Roman" w:hAnsi="Times New Roman" w:cs="Times New Roman"/>
          <w:sz w:val="24"/>
          <w:szCs w:val="24"/>
        </w:rPr>
        <w:t xml:space="preserve"> vb. malzemeler üzerine doğrudan</w:t>
      </w:r>
    </w:p>
    <w:p w:rsidR="00A459D9" w:rsidRPr="00451B45" w:rsidRDefault="00A459D9" w:rsidP="007704AB">
      <w:pPr>
        <w:pStyle w:val="AralkYok"/>
        <w:rPr>
          <w:rFonts w:ascii="Times New Roman" w:hAnsi="Times New Roman" w:cs="Times New Roman"/>
          <w:sz w:val="24"/>
          <w:szCs w:val="24"/>
        </w:rPr>
      </w:pPr>
      <w:proofErr w:type="gramStart"/>
      <w:r w:rsidRPr="00451B45">
        <w:rPr>
          <w:rFonts w:ascii="Times New Roman" w:hAnsi="Times New Roman" w:cs="Times New Roman"/>
          <w:sz w:val="24"/>
          <w:szCs w:val="24"/>
        </w:rPr>
        <w:t>uygulanabilen</w:t>
      </w:r>
      <w:proofErr w:type="gramEnd"/>
      <w:r w:rsidRPr="00451B45">
        <w:rPr>
          <w:rFonts w:ascii="Times New Roman" w:hAnsi="Times New Roman" w:cs="Times New Roman"/>
          <w:sz w:val="24"/>
          <w:szCs w:val="24"/>
        </w:rPr>
        <w:t xml:space="preserve"> torbalanmış alçı bazlı hazır sıva şeklinde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Alçının imal tarihi ile malın kabul tarihi arasında maksimum 1 ay süre olacaktır.</w:t>
      </w:r>
    </w:p>
    <w:p w:rsidR="00A459D9" w:rsidRPr="00451B45" w:rsidRDefault="00A459D9" w:rsidP="007704AB">
      <w:pPr>
        <w:pStyle w:val="AralkYok"/>
        <w:rPr>
          <w:rFonts w:ascii="Times New Roman" w:hAnsi="Times New Roman" w:cs="Times New Roman"/>
          <w:sz w:val="24"/>
          <w:szCs w:val="24"/>
        </w:rPr>
      </w:pPr>
      <w:r w:rsidRPr="00451B45">
        <w:rPr>
          <w:rFonts w:ascii="Times New Roman" w:hAnsi="Times New Roman" w:cs="Times New Roman"/>
          <w:sz w:val="24"/>
          <w:szCs w:val="24"/>
        </w:rPr>
        <w:t>3. Sıva alçı nem almamış ambalajlarda, üzerinde etiketi mevcut ve alçının bünyesinde taşlaşma ve topraklaşma olmayacaktır.</w:t>
      </w:r>
    </w:p>
    <w:p w:rsidR="00A459D9" w:rsidRDefault="00A459D9" w:rsidP="007704AB">
      <w:pPr>
        <w:pStyle w:val="AralkYok"/>
      </w:pPr>
    </w:p>
    <w:p w:rsidR="009F1127" w:rsidRDefault="009F1127" w:rsidP="007704AB">
      <w:pPr>
        <w:pStyle w:val="AralkYok"/>
        <w:rPr>
          <w:rFonts w:ascii="Times New Roman" w:hAnsi="Times New Roman" w:cs="Times New Roman"/>
          <w:sz w:val="24"/>
          <w:szCs w:val="24"/>
        </w:rPr>
      </w:pPr>
    </w:p>
    <w:p w:rsidR="009F1127" w:rsidRPr="00451B45" w:rsidRDefault="009F1127" w:rsidP="007704AB">
      <w:pPr>
        <w:pStyle w:val="AralkYok"/>
        <w:rPr>
          <w:rFonts w:ascii="Times New Roman" w:hAnsi="Times New Roman" w:cs="Times New Roman"/>
          <w:sz w:val="24"/>
          <w:szCs w:val="24"/>
        </w:rPr>
      </w:pP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b/>
          <w:sz w:val="24"/>
          <w:szCs w:val="24"/>
        </w:rPr>
        <w:t>Genel Şartlar</w:t>
      </w:r>
      <w:r w:rsidRPr="00451B45">
        <w:rPr>
          <w:rFonts w:ascii="Times New Roman" w:hAnsi="Times New Roman" w:cs="Times New Roman"/>
          <w:sz w:val="24"/>
          <w:szCs w:val="24"/>
        </w:rPr>
        <w:t>:</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1. Satın alınacak her tip, çeşit, tür ve grup boya, dış etkenlerden korunmuş olarak birim ambalaj miktarı ve ambalaj cinsi piyasa standartlarında veya birim ambalaj miktarı Şartnamede belirtildiği şekilde olmak üzere boya tipine, çeşidine, türüne ve grubuna göre sağlam plastik veya teneke kutularda ambalajlanacaktır. Daha sonra birim ambalajlar özelliğine göre gerektiğinde karton kutularda bir tonu geçmeyen ahşap veya metal paletler üzerine dağılmayacak şekilde istiflenmiş ve polietilen folyo ile sarılmış olarak nakliye ambalajı yapılmış olacaktır.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2. Boyaların garanti süresi kesin kabul tarihinden itibaren en az 1 (bir) yıl olacaktır.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3. Garanti süresi içinde imalat ve malzeme hataları nedeniyle bozulan boyalar yüklenici firma tarafından garanti kapsamında yenileri ile değiştirilecektir.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4. Garanti süresi içinde değiştirilen boyanın garanti süresi değiştirildiği tarihte</w:t>
      </w:r>
    </w:p>
    <w:p w:rsidR="009F1127" w:rsidRPr="00451B45" w:rsidRDefault="009F1127" w:rsidP="007704AB">
      <w:pPr>
        <w:pStyle w:val="AralkYok"/>
        <w:rPr>
          <w:rFonts w:ascii="Times New Roman" w:hAnsi="Times New Roman" w:cs="Times New Roman"/>
          <w:sz w:val="24"/>
          <w:szCs w:val="24"/>
        </w:rPr>
      </w:pPr>
      <w:proofErr w:type="gramStart"/>
      <w:r w:rsidRPr="00451B45">
        <w:rPr>
          <w:rFonts w:ascii="Times New Roman" w:hAnsi="Times New Roman" w:cs="Times New Roman"/>
          <w:sz w:val="24"/>
          <w:szCs w:val="24"/>
        </w:rPr>
        <w:t>başlayacaktır</w:t>
      </w:r>
      <w:proofErr w:type="gramEnd"/>
      <w:r w:rsidRPr="00451B45">
        <w:rPr>
          <w:rFonts w:ascii="Times New Roman" w:hAnsi="Times New Roman" w:cs="Times New Roman"/>
          <w:sz w:val="24"/>
          <w:szCs w:val="24"/>
        </w:rPr>
        <w:t>.</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5. Yüklenici firma her tip, çeşit ve tür boya ile ilgili üretici firma tarafından hazırlanmış malzeme güvenlik bilgi formu verecektir.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 xml:space="preserve">6. Mal teslim ve kabulüne kadar olabilecek her türlü hasar ve zayiat yüklenici </w:t>
      </w:r>
      <w:proofErr w:type="spellStart"/>
      <w:r w:rsidRPr="00451B45">
        <w:rPr>
          <w:rFonts w:ascii="Times New Roman" w:hAnsi="Times New Roman" w:cs="Times New Roman"/>
          <w:sz w:val="24"/>
          <w:szCs w:val="24"/>
        </w:rPr>
        <w:t>firmayaaittir</w:t>
      </w:r>
      <w:proofErr w:type="spellEnd"/>
      <w:r w:rsidRPr="00451B45">
        <w:rPr>
          <w:rFonts w:ascii="Times New Roman" w:hAnsi="Times New Roman" w:cs="Times New Roman"/>
          <w:sz w:val="24"/>
          <w:szCs w:val="24"/>
        </w:rPr>
        <w:t>.</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7. Boyaların teslim ve nakliyesi firmaya aittir.</w:t>
      </w:r>
    </w:p>
    <w:p w:rsidR="009F1127" w:rsidRPr="00451B45"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8. Alımı yapılacak boya renklerinin renk tonları sözleşmenin imzalanmasından sonra yüklenici firmaya bildirilecektir.</w:t>
      </w:r>
    </w:p>
    <w:p w:rsidR="009F1127" w:rsidRDefault="009F1127" w:rsidP="007704AB">
      <w:pPr>
        <w:pStyle w:val="AralkYok"/>
        <w:rPr>
          <w:rFonts w:ascii="Times New Roman" w:hAnsi="Times New Roman" w:cs="Times New Roman"/>
          <w:sz w:val="24"/>
          <w:szCs w:val="24"/>
        </w:rPr>
      </w:pPr>
      <w:r w:rsidRPr="00451B45">
        <w:rPr>
          <w:rFonts w:ascii="Times New Roman" w:hAnsi="Times New Roman" w:cs="Times New Roman"/>
          <w:sz w:val="24"/>
          <w:szCs w:val="24"/>
        </w:rPr>
        <w:t>9. Tüm malzemeler TSE, ISO veya CE belgeli olacaktır.</w:t>
      </w:r>
    </w:p>
    <w:p w:rsidR="007704AB" w:rsidRDefault="007704AB" w:rsidP="007704AB">
      <w:pPr>
        <w:pStyle w:val="AralkYok"/>
        <w:rPr>
          <w:rFonts w:ascii="Times New Roman" w:hAnsi="Times New Roman" w:cs="Times New Roman"/>
          <w:sz w:val="24"/>
          <w:szCs w:val="24"/>
        </w:rPr>
      </w:pPr>
    </w:p>
    <w:p w:rsidR="007704AB" w:rsidRDefault="007704AB" w:rsidP="007704AB">
      <w:pPr>
        <w:pStyle w:val="AralkYok"/>
        <w:rPr>
          <w:rFonts w:ascii="Arial" w:eastAsia="Times New Roman" w:hAnsi="Arial" w:cs="Arial"/>
          <w:b/>
          <w:color w:val="35373E"/>
          <w:kern w:val="36"/>
          <w:sz w:val="20"/>
          <w:szCs w:val="20"/>
        </w:rPr>
      </w:pPr>
      <w:r w:rsidRPr="007704AB">
        <w:rPr>
          <w:rFonts w:ascii="Arial" w:eastAsia="Times New Roman" w:hAnsi="Arial" w:cs="Arial"/>
          <w:b/>
          <w:color w:val="35373E"/>
          <w:kern w:val="36"/>
          <w:sz w:val="20"/>
          <w:szCs w:val="20"/>
        </w:rPr>
        <w:t>İNVERTER 201 ULTRA MONOFAZE ELEKTRİKLİ 200 AMPER İNVERTER KAYNAK MAKİNASI (YENİ MODEL)</w:t>
      </w:r>
    </w:p>
    <w:p w:rsidR="00BA4A8C" w:rsidRPr="007704AB" w:rsidRDefault="00BA4A8C" w:rsidP="007704AB">
      <w:pPr>
        <w:pStyle w:val="AralkYok"/>
        <w:rPr>
          <w:rFonts w:ascii="Arial" w:eastAsia="Times New Roman" w:hAnsi="Arial" w:cs="Arial"/>
          <w:b/>
          <w:color w:val="333333"/>
          <w:sz w:val="20"/>
          <w:szCs w:val="20"/>
        </w:rPr>
      </w:pP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Nominal Şebeke </w:t>
      </w:r>
      <w:proofErr w:type="gramStart"/>
      <w:r w:rsidRPr="007704AB">
        <w:rPr>
          <w:rFonts w:ascii="Arial" w:eastAsia="Times New Roman" w:hAnsi="Arial" w:cs="Arial"/>
          <w:b/>
          <w:bCs/>
          <w:color w:val="333333"/>
          <w:sz w:val="20"/>
        </w:rPr>
        <w:t>Gerilimi : </w:t>
      </w:r>
      <w:r w:rsidRPr="007704AB">
        <w:rPr>
          <w:rFonts w:ascii="Arial" w:eastAsia="Times New Roman" w:hAnsi="Arial" w:cs="Arial"/>
          <w:color w:val="333333"/>
          <w:sz w:val="20"/>
          <w:szCs w:val="20"/>
        </w:rPr>
        <w:t>220</w:t>
      </w:r>
      <w:proofErr w:type="gramEnd"/>
      <w:r w:rsidRPr="007704AB">
        <w:rPr>
          <w:rFonts w:ascii="Arial" w:eastAsia="Times New Roman" w:hAnsi="Arial" w:cs="Arial"/>
          <w:color w:val="333333"/>
          <w:sz w:val="20"/>
          <w:szCs w:val="20"/>
        </w:rPr>
        <w:t xml:space="preserve"> V / 1Faz / 50/60 Hz</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Maksimum Güç </w:t>
      </w:r>
      <w:proofErr w:type="gramStart"/>
      <w:r w:rsidRPr="007704AB">
        <w:rPr>
          <w:rFonts w:ascii="Arial" w:eastAsia="Times New Roman" w:hAnsi="Arial" w:cs="Arial"/>
          <w:b/>
          <w:bCs/>
          <w:color w:val="333333"/>
          <w:sz w:val="20"/>
        </w:rPr>
        <w:t>Tüketimi : </w:t>
      </w:r>
      <w:r w:rsidRPr="007704AB">
        <w:rPr>
          <w:rFonts w:ascii="Arial" w:eastAsia="Times New Roman" w:hAnsi="Arial" w:cs="Arial"/>
          <w:color w:val="333333"/>
          <w:sz w:val="20"/>
          <w:szCs w:val="20"/>
        </w:rPr>
        <w:t>7</w:t>
      </w:r>
      <w:proofErr w:type="gramEnd"/>
      <w:r w:rsidRPr="007704AB">
        <w:rPr>
          <w:rFonts w:ascii="Arial" w:eastAsia="Times New Roman" w:hAnsi="Arial" w:cs="Arial"/>
          <w:color w:val="333333"/>
          <w:sz w:val="20"/>
          <w:szCs w:val="20"/>
        </w:rPr>
        <w:t xml:space="preserve">,3 </w:t>
      </w:r>
      <w:proofErr w:type="spellStart"/>
      <w:r w:rsidRPr="007704AB">
        <w:rPr>
          <w:rFonts w:ascii="Arial" w:eastAsia="Times New Roman" w:hAnsi="Arial" w:cs="Arial"/>
          <w:color w:val="333333"/>
          <w:sz w:val="20"/>
          <w:szCs w:val="20"/>
        </w:rPr>
        <w:t>kW</w:t>
      </w:r>
      <w:proofErr w:type="spellEnd"/>
      <w:r w:rsidRPr="007704AB">
        <w:rPr>
          <w:rFonts w:ascii="Arial" w:eastAsia="Times New Roman" w:hAnsi="Arial" w:cs="Arial"/>
          <w:color w:val="333333"/>
          <w:sz w:val="20"/>
          <w:szCs w:val="20"/>
        </w:rPr>
        <w:t xml:space="preserve"> (%20)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Şebekeden Çekilen </w:t>
      </w:r>
      <w:proofErr w:type="gramStart"/>
      <w:r w:rsidRPr="007704AB">
        <w:rPr>
          <w:rFonts w:ascii="Arial" w:eastAsia="Times New Roman" w:hAnsi="Arial" w:cs="Arial"/>
          <w:b/>
          <w:bCs/>
          <w:color w:val="333333"/>
          <w:sz w:val="20"/>
        </w:rPr>
        <w:t>Akım : </w:t>
      </w:r>
      <w:r w:rsidRPr="007704AB">
        <w:rPr>
          <w:rFonts w:ascii="Arial" w:eastAsia="Times New Roman" w:hAnsi="Arial" w:cs="Arial"/>
          <w:color w:val="333333"/>
          <w:sz w:val="20"/>
          <w:szCs w:val="20"/>
        </w:rPr>
        <w:t>33</w:t>
      </w:r>
      <w:proofErr w:type="gramEnd"/>
      <w:r w:rsidRPr="007704AB">
        <w:rPr>
          <w:rFonts w:ascii="Arial" w:eastAsia="Times New Roman" w:hAnsi="Arial" w:cs="Arial"/>
          <w:color w:val="333333"/>
          <w:sz w:val="20"/>
          <w:szCs w:val="20"/>
        </w:rPr>
        <w:t xml:space="preserve"> A (%20)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Maksimum Efektif </w:t>
      </w:r>
      <w:proofErr w:type="gramStart"/>
      <w:r w:rsidRPr="007704AB">
        <w:rPr>
          <w:rFonts w:ascii="Arial" w:eastAsia="Times New Roman" w:hAnsi="Arial" w:cs="Arial"/>
          <w:b/>
          <w:bCs/>
          <w:color w:val="333333"/>
          <w:sz w:val="20"/>
        </w:rPr>
        <w:t>Akım :</w:t>
      </w:r>
      <w:r w:rsidRPr="007704AB">
        <w:rPr>
          <w:rFonts w:ascii="Arial" w:eastAsia="Times New Roman" w:hAnsi="Arial" w:cs="Arial"/>
          <w:color w:val="333333"/>
          <w:sz w:val="20"/>
          <w:szCs w:val="20"/>
        </w:rPr>
        <w:t> 15</w:t>
      </w:r>
      <w:proofErr w:type="gramEnd"/>
      <w:r w:rsidRPr="007704AB">
        <w:rPr>
          <w:rFonts w:ascii="Arial" w:eastAsia="Times New Roman" w:hAnsi="Arial" w:cs="Arial"/>
          <w:color w:val="333333"/>
          <w:sz w:val="20"/>
          <w:szCs w:val="20"/>
        </w:rPr>
        <w:t xml:space="preserve"> A</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Güç </w:t>
      </w:r>
      <w:proofErr w:type="gramStart"/>
      <w:r w:rsidRPr="007704AB">
        <w:rPr>
          <w:rFonts w:ascii="Arial" w:eastAsia="Times New Roman" w:hAnsi="Arial" w:cs="Arial"/>
          <w:b/>
          <w:bCs/>
          <w:color w:val="333333"/>
          <w:sz w:val="20"/>
        </w:rPr>
        <w:t>Faktörü : </w:t>
      </w:r>
      <w:r w:rsidRPr="007704AB">
        <w:rPr>
          <w:rFonts w:ascii="Arial" w:eastAsia="Times New Roman" w:hAnsi="Arial" w:cs="Arial"/>
          <w:color w:val="333333"/>
          <w:sz w:val="20"/>
          <w:szCs w:val="20"/>
        </w:rPr>
        <w:t>0</w:t>
      </w:r>
      <w:proofErr w:type="gramEnd"/>
      <w:r w:rsidRPr="007704AB">
        <w:rPr>
          <w:rFonts w:ascii="Arial" w:eastAsia="Times New Roman" w:hAnsi="Arial" w:cs="Arial"/>
          <w:color w:val="333333"/>
          <w:sz w:val="20"/>
          <w:szCs w:val="20"/>
        </w:rPr>
        <w:t>,99 (%20)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Kaynak </w:t>
      </w:r>
      <w:proofErr w:type="gramStart"/>
      <w:r w:rsidRPr="007704AB">
        <w:rPr>
          <w:rFonts w:ascii="Arial" w:eastAsia="Times New Roman" w:hAnsi="Arial" w:cs="Arial"/>
          <w:b/>
          <w:bCs/>
          <w:color w:val="333333"/>
          <w:sz w:val="20"/>
        </w:rPr>
        <w:t>Akımı :</w:t>
      </w:r>
      <w:proofErr w:type="gramEnd"/>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color w:val="333333"/>
          <w:sz w:val="20"/>
          <w:szCs w:val="20"/>
        </w:rPr>
        <w:t>200 A; 28,0 V (%20)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color w:val="333333"/>
          <w:sz w:val="20"/>
          <w:szCs w:val="20"/>
        </w:rPr>
        <w:t>115 A; 24,6 V (%60)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color w:val="333333"/>
          <w:sz w:val="20"/>
          <w:szCs w:val="20"/>
        </w:rPr>
        <w:t>89 A; 23,6 V (%100)</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Boşta Çalışma </w:t>
      </w:r>
      <w:proofErr w:type="gramStart"/>
      <w:r w:rsidRPr="007704AB">
        <w:rPr>
          <w:rFonts w:ascii="Arial" w:eastAsia="Times New Roman" w:hAnsi="Arial" w:cs="Arial"/>
          <w:b/>
          <w:bCs/>
          <w:color w:val="333333"/>
          <w:sz w:val="20"/>
        </w:rPr>
        <w:t>Gerilimi : </w:t>
      </w:r>
      <w:r w:rsidRPr="007704AB">
        <w:rPr>
          <w:rFonts w:ascii="Arial" w:eastAsia="Times New Roman" w:hAnsi="Arial" w:cs="Arial"/>
          <w:color w:val="333333"/>
          <w:sz w:val="20"/>
          <w:szCs w:val="20"/>
        </w:rPr>
        <w:t>50</w:t>
      </w:r>
      <w:proofErr w:type="gramEnd"/>
      <w:r w:rsidRPr="007704AB">
        <w:rPr>
          <w:rFonts w:ascii="Arial" w:eastAsia="Times New Roman" w:hAnsi="Arial" w:cs="Arial"/>
          <w:color w:val="333333"/>
          <w:sz w:val="20"/>
          <w:szCs w:val="20"/>
        </w:rPr>
        <w:t xml:space="preserve"> V (DC)</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Kaynak Akımı Ayar </w:t>
      </w:r>
      <w:proofErr w:type="gramStart"/>
      <w:r w:rsidRPr="007704AB">
        <w:rPr>
          <w:rFonts w:ascii="Arial" w:eastAsia="Times New Roman" w:hAnsi="Arial" w:cs="Arial"/>
          <w:b/>
          <w:bCs/>
          <w:color w:val="333333"/>
          <w:sz w:val="20"/>
        </w:rPr>
        <w:t>Aralığı : </w:t>
      </w:r>
      <w:r w:rsidRPr="007704AB">
        <w:rPr>
          <w:rFonts w:ascii="Arial" w:eastAsia="Times New Roman" w:hAnsi="Arial" w:cs="Arial"/>
          <w:color w:val="333333"/>
          <w:sz w:val="20"/>
          <w:szCs w:val="20"/>
        </w:rPr>
        <w:t>10</w:t>
      </w:r>
      <w:proofErr w:type="gramEnd"/>
      <w:r w:rsidRPr="007704AB">
        <w:rPr>
          <w:rFonts w:ascii="Arial" w:eastAsia="Times New Roman" w:hAnsi="Arial" w:cs="Arial"/>
          <w:color w:val="333333"/>
          <w:sz w:val="20"/>
          <w:szCs w:val="20"/>
        </w:rPr>
        <w:t xml:space="preserve"> - 200 A</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Sigorta Değeri ve </w:t>
      </w:r>
      <w:proofErr w:type="gramStart"/>
      <w:r w:rsidRPr="007704AB">
        <w:rPr>
          <w:rFonts w:ascii="Arial" w:eastAsia="Times New Roman" w:hAnsi="Arial" w:cs="Arial"/>
          <w:b/>
          <w:bCs/>
          <w:color w:val="333333"/>
          <w:sz w:val="20"/>
        </w:rPr>
        <w:t>Tipi : </w:t>
      </w:r>
      <w:r w:rsidRPr="007704AB">
        <w:rPr>
          <w:rFonts w:ascii="Arial" w:eastAsia="Times New Roman" w:hAnsi="Arial" w:cs="Arial"/>
          <w:color w:val="333333"/>
          <w:sz w:val="20"/>
          <w:szCs w:val="20"/>
        </w:rPr>
        <w:t>16</w:t>
      </w:r>
      <w:proofErr w:type="gramEnd"/>
      <w:r w:rsidRPr="007704AB">
        <w:rPr>
          <w:rFonts w:ascii="Arial" w:eastAsia="Times New Roman" w:hAnsi="Arial" w:cs="Arial"/>
          <w:color w:val="333333"/>
          <w:sz w:val="20"/>
          <w:szCs w:val="20"/>
        </w:rPr>
        <w:t xml:space="preserve"> A (gecikmeli)</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Koruma </w:t>
      </w:r>
      <w:proofErr w:type="gramStart"/>
      <w:r w:rsidRPr="007704AB">
        <w:rPr>
          <w:rFonts w:ascii="Arial" w:eastAsia="Times New Roman" w:hAnsi="Arial" w:cs="Arial"/>
          <w:b/>
          <w:bCs/>
          <w:color w:val="333333"/>
          <w:sz w:val="20"/>
        </w:rPr>
        <w:t>Sınıfı : </w:t>
      </w:r>
      <w:r w:rsidRPr="007704AB">
        <w:rPr>
          <w:rFonts w:ascii="Arial" w:eastAsia="Times New Roman" w:hAnsi="Arial" w:cs="Arial"/>
          <w:color w:val="333333"/>
          <w:sz w:val="20"/>
          <w:szCs w:val="20"/>
        </w:rPr>
        <w:t>IP21S</w:t>
      </w:r>
      <w:proofErr w:type="gramEnd"/>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 xml:space="preserve">Soğutma </w:t>
      </w:r>
      <w:proofErr w:type="gramStart"/>
      <w:r w:rsidRPr="007704AB">
        <w:rPr>
          <w:rFonts w:ascii="Arial" w:eastAsia="Times New Roman" w:hAnsi="Arial" w:cs="Arial"/>
          <w:b/>
          <w:bCs/>
          <w:color w:val="333333"/>
          <w:sz w:val="20"/>
        </w:rPr>
        <w:t>Sistemi : </w:t>
      </w:r>
      <w:r w:rsidRPr="007704AB">
        <w:rPr>
          <w:rFonts w:ascii="Arial" w:eastAsia="Times New Roman" w:hAnsi="Arial" w:cs="Arial"/>
          <w:color w:val="333333"/>
          <w:sz w:val="20"/>
          <w:szCs w:val="20"/>
        </w:rPr>
        <w:t>Fan</w:t>
      </w:r>
      <w:proofErr w:type="gramEnd"/>
      <w:r w:rsidRPr="007704AB">
        <w:rPr>
          <w:rFonts w:ascii="Arial" w:eastAsia="Times New Roman" w:hAnsi="Arial" w:cs="Arial"/>
          <w:color w:val="333333"/>
          <w:sz w:val="20"/>
          <w:szCs w:val="20"/>
        </w:rPr>
        <w:t xml:space="preserve"> soğutmalı</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Ağırlık (Kablolar hariç) :</w:t>
      </w:r>
      <w:r w:rsidRPr="007704AB">
        <w:rPr>
          <w:rFonts w:ascii="Arial" w:eastAsia="Times New Roman" w:hAnsi="Arial" w:cs="Arial"/>
          <w:color w:val="333333"/>
          <w:sz w:val="20"/>
          <w:szCs w:val="20"/>
        </w:rPr>
        <w:t> 9,5 kg</w:t>
      </w:r>
    </w:p>
    <w:p w:rsidR="007704AB" w:rsidRP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b/>
          <w:bCs/>
          <w:color w:val="333333"/>
          <w:sz w:val="20"/>
        </w:rPr>
        <w:t>Ölçüler (</w:t>
      </w:r>
      <w:proofErr w:type="spellStart"/>
      <w:r w:rsidRPr="007704AB">
        <w:rPr>
          <w:rFonts w:ascii="Arial" w:eastAsia="Times New Roman" w:hAnsi="Arial" w:cs="Arial"/>
          <w:b/>
          <w:bCs/>
          <w:color w:val="333333"/>
          <w:sz w:val="20"/>
        </w:rPr>
        <w:t>GxYxD</w:t>
      </w:r>
      <w:proofErr w:type="spellEnd"/>
      <w:r w:rsidRPr="007704AB">
        <w:rPr>
          <w:rFonts w:ascii="Arial" w:eastAsia="Times New Roman" w:hAnsi="Arial" w:cs="Arial"/>
          <w:b/>
          <w:bCs/>
          <w:color w:val="333333"/>
          <w:sz w:val="20"/>
        </w:rPr>
        <w:t>) : </w:t>
      </w:r>
      <w:r w:rsidRPr="007704AB">
        <w:rPr>
          <w:rFonts w:ascii="Arial" w:eastAsia="Times New Roman" w:hAnsi="Arial" w:cs="Arial"/>
          <w:color w:val="333333"/>
          <w:sz w:val="20"/>
          <w:szCs w:val="20"/>
        </w:rPr>
        <w:t>135 x 245 x 450 mm</w:t>
      </w:r>
    </w:p>
    <w:p w:rsidR="007704AB" w:rsidRDefault="007704AB" w:rsidP="007704AB">
      <w:pPr>
        <w:pStyle w:val="AralkYok"/>
        <w:rPr>
          <w:rFonts w:ascii="Arial" w:eastAsia="Times New Roman" w:hAnsi="Arial" w:cs="Arial"/>
          <w:color w:val="333333"/>
          <w:sz w:val="20"/>
          <w:szCs w:val="20"/>
        </w:rPr>
      </w:pPr>
      <w:proofErr w:type="spellStart"/>
      <w:r w:rsidRPr="007704AB">
        <w:rPr>
          <w:rFonts w:ascii="Arial" w:eastAsia="Times New Roman" w:hAnsi="Arial" w:cs="Arial"/>
          <w:b/>
          <w:bCs/>
          <w:color w:val="333333"/>
          <w:sz w:val="20"/>
        </w:rPr>
        <w:t>Standartı</w:t>
      </w:r>
      <w:proofErr w:type="spellEnd"/>
      <w:r w:rsidRPr="007704AB">
        <w:rPr>
          <w:rFonts w:ascii="Arial" w:eastAsia="Times New Roman" w:hAnsi="Arial" w:cs="Arial"/>
          <w:b/>
          <w:bCs/>
          <w:color w:val="333333"/>
          <w:sz w:val="20"/>
        </w:rPr>
        <w:t xml:space="preserve"> ve </w:t>
      </w:r>
      <w:proofErr w:type="gramStart"/>
      <w:r w:rsidRPr="007704AB">
        <w:rPr>
          <w:rFonts w:ascii="Arial" w:eastAsia="Times New Roman" w:hAnsi="Arial" w:cs="Arial"/>
          <w:b/>
          <w:bCs/>
          <w:color w:val="333333"/>
          <w:sz w:val="20"/>
        </w:rPr>
        <w:t>Onayı :</w:t>
      </w:r>
      <w:r w:rsidRPr="007704AB">
        <w:rPr>
          <w:rFonts w:ascii="Arial" w:eastAsia="Times New Roman" w:hAnsi="Arial" w:cs="Arial"/>
          <w:color w:val="333333"/>
          <w:sz w:val="20"/>
          <w:szCs w:val="20"/>
        </w:rPr>
        <w:t> EN</w:t>
      </w:r>
      <w:proofErr w:type="gramEnd"/>
      <w:r w:rsidRPr="007704AB">
        <w:rPr>
          <w:rFonts w:ascii="Arial" w:eastAsia="Times New Roman" w:hAnsi="Arial" w:cs="Arial"/>
          <w:color w:val="333333"/>
          <w:sz w:val="20"/>
          <w:szCs w:val="20"/>
        </w:rPr>
        <w:t xml:space="preserve"> 60974-1 ; EN 60974-10 ; CE</w:t>
      </w:r>
    </w:p>
    <w:p w:rsidR="007704AB" w:rsidRDefault="007704AB" w:rsidP="007704AB">
      <w:pPr>
        <w:pStyle w:val="AralkYok"/>
        <w:rPr>
          <w:rFonts w:ascii="Arial" w:eastAsia="Times New Roman" w:hAnsi="Arial" w:cs="Arial"/>
          <w:color w:val="333333"/>
          <w:sz w:val="20"/>
          <w:szCs w:val="20"/>
        </w:rPr>
      </w:pPr>
      <w:r w:rsidRPr="007704AB">
        <w:rPr>
          <w:rFonts w:ascii="Arial" w:eastAsia="Times New Roman" w:hAnsi="Arial" w:cs="Arial"/>
          <w:color w:val="333333"/>
          <w:sz w:val="20"/>
          <w:szCs w:val="20"/>
        </w:rPr>
        <w:t>Parça ve işçiliğe</w:t>
      </w:r>
      <w:r>
        <w:rPr>
          <w:rFonts w:ascii="Arial" w:eastAsia="Times New Roman" w:hAnsi="Arial" w:cs="Arial"/>
          <w:color w:val="333333"/>
          <w:sz w:val="20"/>
          <w:szCs w:val="20"/>
        </w:rPr>
        <w:t xml:space="preserve"> karşı 2 (iki) yıl garantili olmalıdır</w:t>
      </w:r>
    </w:p>
    <w:p w:rsidR="007704AB" w:rsidRDefault="007704AB" w:rsidP="007704AB">
      <w:pPr>
        <w:pStyle w:val="AralkYok"/>
        <w:rPr>
          <w:rFonts w:ascii="Arial" w:eastAsia="Times New Roman" w:hAnsi="Arial" w:cs="Arial"/>
          <w:color w:val="333333"/>
          <w:sz w:val="20"/>
          <w:szCs w:val="20"/>
        </w:rPr>
      </w:pPr>
    </w:p>
    <w:p w:rsidR="007704AB" w:rsidRPr="007704AB" w:rsidRDefault="007704AB" w:rsidP="007704AB">
      <w:pPr>
        <w:pStyle w:val="AralkYok"/>
        <w:rPr>
          <w:rFonts w:ascii="Arial" w:eastAsia="Times New Roman" w:hAnsi="Arial" w:cs="Arial"/>
          <w:b/>
          <w:color w:val="333333"/>
          <w:sz w:val="20"/>
          <w:szCs w:val="20"/>
        </w:rPr>
      </w:pPr>
      <w:r w:rsidRPr="007704AB">
        <w:rPr>
          <w:b/>
        </w:rPr>
        <w:t xml:space="preserve">GBH 11 DE profesyonel 11 KG SDS –MAX kırıcı </w:t>
      </w:r>
      <w:proofErr w:type="gramStart"/>
      <w:r w:rsidRPr="007704AB">
        <w:rPr>
          <w:b/>
        </w:rPr>
        <w:t>delici  18J</w:t>
      </w:r>
      <w:proofErr w:type="gramEnd"/>
      <w:r w:rsidRPr="007704AB">
        <w:rPr>
          <w:b/>
        </w:rPr>
        <w:t xml:space="preserve"> HİLTİ TSE BELGELİ ve YETKİLİ SERVİS </w:t>
      </w:r>
    </w:p>
    <w:p w:rsidR="007704AB" w:rsidRPr="007704AB" w:rsidRDefault="007704AB" w:rsidP="007704AB">
      <w:pPr>
        <w:pStyle w:val="AralkYok"/>
        <w:rPr>
          <w:rFonts w:ascii="Arial" w:eastAsia="Times New Roman" w:hAnsi="Arial" w:cs="Arial"/>
          <w:b/>
          <w:color w:val="333333"/>
          <w:sz w:val="20"/>
          <w:szCs w:val="20"/>
        </w:rPr>
      </w:pPr>
    </w:p>
    <w:p w:rsidR="007704AB" w:rsidRPr="00BA4A8C" w:rsidRDefault="007704AB" w:rsidP="007704AB">
      <w:pPr>
        <w:pStyle w:val="AralkYok"/>
        <w:rPr>
          <w:rFonts w:ascii="Helvetica" w:eastAsia="Times New Roman" w:hAnsi="Helvetica" w:cs="Times New Roman"/>
          <w:sz w:val="21"/>
          <w:szCs w:val="21"/>
        </w:rPr>
      </w:pPr>
      <w:r w:rsidRPr="00BA4A8C">
        <w:rPr>
          <w:rFonts w:ascii="inherit" w:eastAsia="Times New Roman" w:hAnsi="inherit" w:cs="Calibri"/>
          <w:b/>
          <w:bCs/>
          <w:sz w:val="24"/>
          <w:szCs w:val="24"/>
          <w:u w:val="single"/>
          <w:bdr w:val="none" w:sz="0" w:space="0" w:color="auto" w:frame="1"/>
        </w:rPr>
        <w:t> </w:t>
      </w:r>
      <w:r w:rsidRPr="00BA4A8C">
        <w:rPr>
          <w:rFonts w:ascii="Calibri" w:eastAsia="Times New Roman" w:hAnsi="Calibri" w:cs="Calibri"/>
          <w:bCs/>
          <w:sz w:val="24"/>
          <w:szCs w:val="24"/>
          <w:u w:val="single"/>
          <w:bdr w:val="none" w:sz="0" w:space="0" w:color="auto" w:frame="1"/>
        </w:rPr>
        <w:t>Teslimat kapsamı:</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Takım çantası (2 605 438 322)</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Yardımcı tutamak (2 602 025 086)</w:t>
      </w:r>
    </w:p>
    <w:p w:rsidR="007704AB" w:rsidRPr="007704AB" w:rsidRDefault="007704AB" w:rsidP="007704AB">
      <w:pPr>
        <w:pStyle w:val="AralkYok"/>
        <w:rPr>
          <w:rFonts w:ascii="Helvetica" w:eastAsia="Times New Roman" w:hAnsi="Helvetica" w:cs="Times New Roman"/>
          <w:color w:val="484848"/>
          <w:sz w:val="21"/>
          <w:szCs w:val="21"/>
        </w:rPr>
      </w:pPr>
      <w:r>
        <w:rPr>
          <w:rFonts w:ascii="Symbol" w:eastAsia="Times New Roman" w:hAnsi="Symbol" w:cs="Times New Roman"/>
          <w:color w:val="484848"/>
          <w:sz w:val="24"/>
          <w:szCs w:val="24"/>
          <w:bdr w:val="none" w:sz="0" w:space="0" w:color="auto" w:frame="1"/>
        </w:rPr>
        <w:t></w:t>
      </w:r>
      <w:r w:rsidRPr="007704AB">
        <w:rPr>
          <w:rFonts w:ascii="inherit" w:eastAsia="Times New Roman" w:hAnsi="inherit" w:cs="Times New Roman"/>
          <w:color w:val="484848"/>
          <w:sz w:val="24"/>
          <w:szCs w:val="24"/>
          <w:bdr w:val="none" w:sz="0" w:space="0" w:color="auto" w:frame="1"/>
        </w:rPr>
        <w:t> </w:t>
      </w:r>
      <w:proofErr w:type="spellStart"/>
      <w:r w:rsidRPr="007704AB">
        <w:rPr>
          <w:rFonts w:ascii="Times New Roman" w:eastAsia="Times New Roman" w:hAnsi="Times New Roman" w:cs="Times New Roman"/>
          <w:color w:val="484848"/>
          <w:sz w:val="24"/>
          <w:szCs w:val="24"/>
          <w:bdr w:val="none" w:sz="0" w:space="0" w:color="auto" w:frame="1"/>
        </w:rPr>
        <w:t>Makina</w:t>
      </w:r>
      <w:proofErr w:type="spellEnd"/>
      <w:r w:rsidRPr="007704AB">
        <w:rPr>
          <w:rFonts w:ascii="Times New Roman" w:eastAsia="Times New Roman" w:hAnsi="Times New Roman" w:cs="Times New Roman"/>
          <w:color w:val="484848"/>
          <w:sz w:val="24"/>
          <w:szCs w:val="24"/>
          <w:bdr w:val="none" w:sz="0" w:space="0" w:color="auto" w:frame="1"/>
        </w:rPr>
        <w:t xml:space="preserve"> örtüsü (1 619 200 444)</w:t>
      </w:r>
    </w:p>
    <w:p w:rsidR="007704AB" w:rsidRPr="007704AB" w:rsidRDefault="007704AB" w:rsidP="007704AB">
      <w:pPr>
        <w:pStyle w:val="AralkYok"/>
        <w:rPr>
          <w:rFonts w:ascii="Helvetica" w:eastAsia="Times New Roman" w:hAnsi="Helvetica" w:cs="Times New Roman"/>
          <w:color w:val="484848"/>
          <w:sz w:val="21"/>
          <w:szCs w:val="21"/>
        </w:rPr>
      </w:pPr>
      <w:r>
        <w:rPr>
          <w:rFonts w:ascii="Symbol" w:eastAsia="Times New Roman" w:hAnsi="Symbol" w:cs="Times New Roman"/>
          <w:color w:val="484848"/>
          <w:sz w:val="24"/>
          <w:szCs w:val="24"/>
          <w:bdr w:val="none" w:sz="0" w:space="0" w:color="auto" w:frame="1"/>
        </w:rPr>
        <w:t></w:t>
      </w: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Katı yağ tüpü (1 615 430 005)* Yedek parça olarak istenebilir</w:t>
      </w:r>
    </w:p>
    <w:p w:rsidR="007704AB" w:rsidRDefault="007704AB" w:rsidP="007704AB">
      <w:pPr>
        <w:pStyle w:val="AralkYok"/>
        <w:rPr>
          <w:rFonts w:ascii="Times New Roman" w:eastAsia="Times New Roman" w:hAnsi="Times New Roman" w:cs="Times New Roman"/>
          <w:color w:val="484848"/>
          <w:sz w:val="24"/>
          <w:szCs w:val="24"/>
          <w:bdr w:val="none" w:sz="0" w:space="0" w:color="auto" w:frame="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Paket (U/G/Y): 620 x 410 x 140 mm</w:t>
      </w:r>
    </w:p>
    <w:p w:rsidR="00BA4A8C" w:rsidRPr="007704AB" w:rsidRDefault="00BA4A8C" w:rsidP="007704AB">
      <w:pPr>
        <w:pStyle w:val="AralkYok"/>
        <w:rPr>
          <w:rFonts w:ascii="Helvetica" w:eastAsia="Times New Roman" w:hAnsi="Helvetica" w:cs="Times New Roman"/>
          <w:color w:val="484848"/>
          <w:sz w:val="21"/>
          <w:szCs w:val="21"/>
        </w:rPr>
      </w:pP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Times New Roman" w:eastAsia="Times New Roman" w:hAnsi="Times New Roman" w:cs="Times New Roman"/>
          <w:color w:val="484848"/>
          <w:sz w:val="24"/>
          <w:szCs w:val="24"/>
          <w:bdr w:val="none" w:sz="0" w:space="0" w:color="auto" w:frame="1"/>
        </w:rPr>
        <w:lastRenderedPageBreak/>
        <w:t> </w:t>
      </w:r>
    </w:p>
    <w:p w:rsidR="007704AB" w:rsidRPr="00BA4A8C" w:rsidRDefault="007704AB" w:rsidP="007704AB">
      <w:pPr>
        <w:pStyle w:val="AralkYok"/>
        <w:rPr>
          <w:rFonts w:ascii="Helvetica" w:eastAsia="Times New Roman" w:hAnsi="Helvetica" w:cs="Times New Roman"/>
          <w:color w:val="000000" w:themeColor="text1"/>
          <w:sz w:val="21"/>
          <w:szCs w:val="21"/>
        </w:rPr>
      </w:pPr>
      <w:r w:rsidRPr="00BA4A8C">
        <w:rPr>
          <w:rFonts w:ascii="inherit" w:eastAsia="Times New Roman" w:hAnsi="inherit" w:cs="Times New Roman"/>
          <w:color w:val="000000" w:themeColor="text1"/>
          <w:sz w:val="24"/>
          <w:szCs w:val="24"/>
          <w:bdr w:val="none" w:sz="0" w:space="0" w:color="auto" w:frame="1"/>
        </w:rPr>
        <w:t> </w:t>
      </w:r>
      <w:r w:rsidRPr="00BA4A8C">
        <w:rPr>
          <w:rFonts w:ascii="Calibri" w:eastAsia="Times New Roman" w:hAnsi="Calibri" w:cs="Calibri"/>
          <w:b/>
          <w:bCs/>
          <w:color w:val="000000" w:themeColor="text1"/>
          <w:sz w:val="24"/>
          <w:szCs w:val="24"/>
          <w:u w:val="single"/>
          <w:bdr w:val="none" w:sz="0" w:space="0" w:color="auto" w:frame="1"/>
        </w:rPr>
        <w:t>Teknik veriler</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Giriş gücü: 1.500 W</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Darbe gücü: 5 – 18 J</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Devir sayısındaki darbe sayısı: 1.100 – 2.250 dev/</w:t>
      </w:r>
      <w:proofErr w:type="spellStart"/>
      <w:r w:rsidRPr="007704AB">
        <w:rPr>
          <w:rFonts w:ascii="Times New Roman" w:eastAsia="Times New Roman" w:hAnsi="Times New Roman" w:cs="Times New Roman"/>
          <w:color w:val="484848"/>
          <w:sz w:val="24"/>
          <w:szCs w:val="24"/>
          <w:bdr w:val="none" w:sz="0" w:space="0" w:color="auto" w:frame="1"/>
        </w:rPr>
        <w:t>dak</w:t>
      </w:r>
      <w:proofErr w:type="spellEnd"/>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Devir sayısı: 120 – 250 dev/</w:t>
      </w:r>
      <w:proofErr w:type="spellStart"/>
      <w:r w:rsidRPr="007704AB">
        <w:rPr>
          <w:rFonts w:ascii="Times New Roman" w:eastAsia="Times New Roman" w:hAnsi="Times New Roman" w:cs="Times New Roman"/>
          <w:color w:val="484848"/>
          <w:sz w:val="24"/>
          <w:szCs w:val="24"/>
          <w:bdr w:val="none" w:sz="0" w:space="0" w:color="auto" w:frame="1"/>
        </w:rPr>
        <w:t>dak</w:t>
      </w:r>
      <w:proofErr w:type="spellEnd"/>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Ağırlığı: 11,1 kg</w:t>
      </w:r>
    </w:p>
    <w:p w:rsidR="007704AB" w:rsidRPr="007704AB" w:rsidRDefault="007704AB" w:rsidP="007704AB">
      <w:pPr>
        <w:pStyle w:val="AralkYok"/>
        <w:rPr>
          <w:rFonts w:ascii="Helvetica" w:eastAsia="Times New Roman" w:hAnsi="Helvetica" w:cs="Times New Roman"/>
          <w:color w:val="484848"/>
          <w:sz w:val="21"/>
          <w:szCs w:val="21"/>
        </w:rPr>
      </w:pPr>
      <w:r w:rsidRPr="007704AB">
        <w:rPr>
          <w:rFonts w:ascii="inherit" w:eastAsia="Times New Roman" w:hAnsi="inherit" w:cs="Times New Roman"/>
          <w:color w:val="484848"/>
          <w:sz w:val="24"/>
          <w:szCs w:val="24"/>
          <w:bdr w:val="none" w:sz="0" w:space="0" w:color="auto" w:frame="1"/>
        </w:rPr>
        <w:t>  </w:t>
      </w:r>
      <w:r w:rsidRPr="007704AB">
        <w:rPr>
          <w:rFonts w:ascii="Times New Roman" w:eastAsia="Times New Roman" w:hAnsi="Times New Roman" w:cs="Times New Roman"/>
          <w:color w:val="484848"/>
          <w:sz w:val="24"/>
          <w:szCs w:val="24"/>
          <w:bdr w:val="none" w:sz="0" w:space="0" w:color="auto" w:frame="1"/>
        </w:rPr>
        <w:t>Uzunluğu: 595 mm</w:t>
      </w:r>
    </w:p>
    <w:p w:rsidR="007704AB" w:rsidRDefault="00EA3924" w:rsidP="007704AB">
      <w:pPr>
        <w:pStyle w:val="AralkYok"/>
        <w:rPr>
          <w:rFonts w:ascii="Times New Roman" w:hAnsi="Times New Roman" w:cs="Times New Roman"/>
          <w:sz w:val="24"/>
          <w:szCs w:val="24"/>
        </w:rPr>
      </w:pPr>
      <w:r>
        <w:rPr>
          <w:rFonts w:ascii="Times New Roman" w:hAnsi="Times New Roman" w:cs="Times New Roman"/>
          <w:sz w:val="24"/>
          <w:szCs w:val="24"/>
        </w:rPr>
        <w:t>DEKUPAJ TESTERE TEKNİK ŞARTNAMESİ</w:t>
      </w:r>
    </w:p>
    <w:tbl>
      <w:tblPr>
        <w:tblW w:w="9495" w:type="dxa"/>
        <w:shd w:val="clear" w:color="auto" w:fill="FFFFFF"/>
        <w:tblCellMar>
          <w:left w:w="0" w:type="dxa"/>
          <w:right w:w="0" w:type="dxa"/>
        </w:tblCellMar>
        <w:tblLook w:val="04A0"/>
      </w:tblPr>
      <w:tblGrid>
        <w:gridCol w:w="3315"/>
        <w:gridCol w:w="6180"/>
      </w:tblGrid>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Parça Numarası</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DW349</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Ürün Ağırlığı</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2,88 Kg</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Ürün Model Numarası</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DW349</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Menşei</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ABD</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Renk</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Sarı/Siyah</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Tarz</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Dekupaj Testere</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Paketteki Ürün Miktarı</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1</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Parça Sayısı</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1</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Ölçüm Sistemi</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proofErr w:type="spellStart"/>
            <w:r w:rsidRPr="00EA3924">
              <w:rPr>
                <w:rFonts w:ascii="Arial" w:eastAsia="Times New Roman" w:hAnsi="Arial" w:cs="Arial"/>
                <w:color w:val="333333"/>
                <w:sz w:val="18"/>
                <w:szCs w:val="18"/>
              </w:rPr>
              <w:t>Metric</w:t>
            </w:r>
            <w:proofErr w:type="spellEnd"/>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Paket İçeriği</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Profesyonel Pandül Hareketli Dekupaj Testere/Çizilme Önleyici Koruyucu/Tahta Testere Bıçağı</w:t>
            </w:r>
          </w:p>
        </w:tc>
      </w:tr>
      <w:tr w:rsidR="00EA3924" w:rsidRPr="00EA3924" w:rsidTr="00EA3924">
        <w:tc>
          <w:tcPr>
            <w:tcW w:w="3315" w:type="dxa"/>
            <w:tcBorders>
              <w:top w:val="dotted" w:sz="6" w:space="0" w:color="CCCCCC"/>
            </w:tcBorders>
            <w:shd w:val="clear" w:color="auto" w:fill="F5F5F5"/>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666666"/>
                <w:sz w:val="18"/>
                <w:szCs w:val="18"/>
              </w:rPr>
            </w:pPr>
            <w:r w:rsidRPr="00EA3924">
              <w:rPr>
                <w:rFonts w:ascii="Arial" w:eastAsia="Times New Roman" w:hAnsi="Arial" w:cs="Arial"/>
                <w:color w:val="666666"/>
                <w:sz w:val="18"/>
                <w:szCs w:val="18"/>
              </w:rPr>
              <w:t>Pil Gerekli mi?</w:t>
            </w:r>
          </w:p>
        </w:tc>
        <w:tc>
          <w:tcPr>
            <w:tcW w:w="0" w:type="auto"/>
            <w:tcBorders>
              <w:top w:val="dotted" w:sz="6" w:space="0" w:color="CCCCCC"/>
            </w:tcBorders>
            <w:shd w:val="clear" w:color="auto" w:fill="FFFFFF"/>
            <w:tcMar>
              <w:top w:w="45" w:type="dxa"/>
              <w:left w:w="150" w:type="dxa"/>
              <w:bottom w:w="45" w:type="dxa"/>
              <w:right w:w="15" w:type="dxa"/>
            </w:tcMar>
            <w:hideMark/>
          </w:tcPr>
          <w:p w:rsidR="00EA3924" w:rsidRPr="00EA3924" w:rsidRDefault="00EA3924" w:rsidP="00EA3924">
            <w:pPr>
              <w:spacing w:after="0" w:line="270" w:lineRule="atLeast"/>
              <w:rPr>
                <w:rFonts w:ascii="Arial" w:eastAsia="Times New Roman" w:hAnsi="Arial" w:cs="Arial"/>
                <w:color w:val="333333"/>
                <w:sz w:val="18"/>
                <w:szCs w:val="18"/>
              </w:rPr>
            </w:pPr>
            <w:r w:rsidRPr="00EA3924">
              <w:rPr>
                <w:rFonts w:ascii="Arial" w:eastAsia="Times New Roman" w:hAnsi="Arial" w:cs="Arial"/>
                <w:color w:val="333333"/>
                <w:sz w:val="18"/>
                <w:szCs w:val="18"/>
              </w:rPr>
              <w:t>Hayır</w:t>
            </w:r>
          </w:p>
        </w:tc>
      </w:tr>
    </w:tbl>
    <w:p w:rsidR="00EA3924" w:rsidRDefault="00EA3924" w:rsidP="007704AB">
      <w:pPr>
        <w:pStyle w:val="AralkYok"/>
        <w:rPr>
          <w:rFonts w:ascii="Times New Roman" w:hAnsi="Times New Roman" w:cs="Times New Roman"/>
          <w:sz w:val="24"/>
          <w:szCs w:val="24"/>
        </w:rPr>
      </w:pPr>
      <w:r>
        <w:rPr>
          <w:rFonts w:ascii="Times New Roman" w:hAnsi="Times New Roman" w:cs="Times New Roman"/>
          <w:sz w:val="24"/>
          <w:szCs w:val="24"/>
        </w:rPr>
        <w:t>İŞ ELBİSESİ TEKNİK ŞARTNAMESİ</w:t>
      </w:r>
    </w:p>
    <w:tbl>
      <w:tblPr>
        <w:tblW w:w="18000" w:type="dxa"/>
        <w:shd w:val="clear" w:color="auto" w:fill="919191"/>
        <w:tblCellMar>
          <w:left w:w="0" w:type="dxa"/>
          <w:right w:w="0" w:type="dxa"/>
        </w:tblCellMar>
        <w:tblLook w:val="04A0"/>
      </w:tblPr>
      <w:tblGrid>
        <w:gridCol w:w="18000"/>
      </w:tblGrid>
      <w:tr w:rsidR="00EA3924" w:rsidRPr="00EA3924" w:rsidTr="00EA3924">
        <w:tc>
          <w:tcPr>
            <w:tcW w:w="0" w:type="auto"/>
            <w:tcBorders>
              <w:top w:val="nil"/>
              <w:left w:val="nil"/>
              <w:bottom w:val="nil"/>
              <w:right w:val="nil"/>
            </w:tcBorders>
            <w:shd w:val="clear" w:color="auto" w:fill="919191"/>
            <w:vAlign w:val="center"/>
            <w:hideMark/>
          </w:tcPr>
          <w:p w:rsidR="00EA3924" w:rsidRPr="00EA3924" w:rsidRDefault="00EA3924" w:rsidP="00EA3924">
            <w:pPr>
              <w:spacing w:after="0" w:line="240" w:lineRule="auto"/>
              <w:jc w:val="center"/>
              <w:rPr>
                <w:rFonts w:ascii="inherit" w:eastAsia="Times New Roman" w:hAnsi="inherit" w:cs="Times New Roman"/>
                <w:color w:val="484848"/>
                <w:sz w:val="21"/>
                <w:szCs w:val="21"/>
              </w:rPr>
            </w:pPr>
          </w:p>
        </w:tc>
      </w:tr>
    </w:tbl>
    <w:p w:rsidR="00EA3924" w:rsidRPr="00EA3924" w:rsidRDefault="00EA3924" w:rsidP="00EA3924">
      <w:pPr>
        <w:shd w:val="clear" w:color="auto" w:fill="FFFFFF"/>
        <w:spacing w:after="0" w:line="240" w:lineRule="auto"/>
        <w:textAlignment w:val="baseline"/>
        <w:rPr>
          <w:rFonts w:ascii="Helvetica" w:eastAsia="Times New Roman" w:hAnsi="Helvetica" w:cs="Times New Roman"/>
          <w:vanish/>
          <w:color w:val="484848"/>
          <w:sz w:val="21"/>
          <w:szCs w:val="21"/>
        </w:rPr>
      </w:pPr>
    </w:p>
    <w:tbl>
      <w:tblPr>
        <w:tblW w:w="17400" w:type="dxa"/>
        <w:tblCellMar>
          <w:left w:w="0" w:type="dxa"/>
          <w:right w:w="0" w:type="dxa"/>
        </w:tblCellMar>
        <w:tblLook w:val="04A0"/>
      </w:tblPr>
      <w:tblGrid>
        <w:gridCol w:w="17400"/>
      </w:tblGrid>
      <w:tr w:rsidR="00EA3924" w:rsidRPr="00EA3924" w:rsidTr="00EA3924">
        <w:tc>
          <w:tcPr>
            <w:tcW w:w="0" w:type="auto"/>
            <w:vAlign w:val="bottom"/>
            <w:hideMark/>
          </w:tcPr>
          <w:p w:rsidR="00EA3924" w:rsidRPr="00EA3924" w:rsidRDefault="00EA3924" w:rsidP="00EA3924">
            <w:pPr>
              <w:spacing w:after="0" w:line="240" w:lineRule="auto"/>
              <w:textAlignment w:val="baseline"/>
              <w:rPr>
                <w:rFonts w:ascii="inherit" w:eastAsia="Times New Roman" w:hAnsi="inherit" w:cs="Times New Roman"/>
                <w:sz w:val="21"/>
                <w:szCs w:val="21"/>
              </w:rPr>
            </w:pPr>
            <w:proofErr w:type="spellStart"/>
            <w:r w:rsidRPr="00EA3924">
              <w:rPr>
                <w:rFonts w:ascii="Helvetica" w:eastAsia="Times New Roman" w:hAnsi="Helvetica" w:cs="Times New Roman"/>
                <w:b/>
                <w:bCs/>
                <w:spacing w:val="-5"/>
                <w:sz w:val="27"/>
                <w:szCs w:val="27"/>
                <w:bdr w:val="none" w:sz="0" w:space="0" w:color="auto" w:frame="1"/>
              </w:rPr>
              <w:t>Ssm</w:t>
            </w:r>
            <w:proofErr w:type="spellEnd"/>
            <w:r w:rsidRPr="00EA3924">
              <w:rPr>
                <w:rFonts w:ascii="Helvetica" w:eastAsia="Times New Roman" w:hAnsi="Helvetica" w:cs="Times New Roman"/>
                <w:b/>
                <w:bCs/>
                <w:spacing w:val="-5"/>
                <w:sz w:val="27"/>
                <w:szCs w:val="27"/>
                <w:bdr w:val="none" w:sz="0" w:space="0" w:color="auto" w:frame="1"/>
              </w:rPr>
              <w:t xml:space="preserve"> Çok Amaçlı Fonksiyonel Pantolon Ve Yelek Takım</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 xml:space="preserve">Teknik Çok Cepli Teknik Yelek %65 Polyester %35 </w:t>
            </w:r>
            <w:proofErr w:type="spellStart"/>
            <w:r w:rsidRPr="00EA3924">
              <w:rPr>
                <w:rFonts w:ascii="inherit" w:eastAsia="Times New Roman" w:hAnsi="inherit" w:cs="Courier New"/>
                <w:sz w:val="20"/>
                <w:szCs w:val="20"/>
              </w:rPr>
              <w:t>Cotton</w:t>
            </w:r>
            <w:proofErr w:type="spellEnd"/>
            <w:r w:rsidRPr="00EA3924">
              <w:rPr>
                <w:rFonts w:ascii="inherit" w:eastAsia="Times New Roman" w:hAnsi="inherit" w:cs="Courier New"/>
                <w:sz w:val="20"/>
                <w:szCs w:val="20"/>
              </w:rPr>
              <w:t xml:space="preserve"> Harmandan Karışım Kumaş</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proofErr w:type="gramStart"/>
            <w:r w:rsidRPr="00EA3924">
              <w:rPr>
                <w:rFonts w:ascii="inherit" w:eastAsia="Times New Roman" w:hAnsi="inherit" w:cs="Courier New"/>
                <w:sz w:val="20"/>
                <w:szCs w:val="20"/>
              </w:rPr>
              <w:t>Ağırlık :245gr</w:t>
            </w:r>
            <w:proofErr w:type="gramEnd"/>
            <w:r w:rsidRPr="00EA3924">
              <w:rPr>
                <w:rFonts w:ascii="inherit" w:eastAsia="Times New Roman" w:hAnsi="inherit" w:cs="Courier New"/>
                <w:sz w:val="20"/>
                <w:szCs w:val="20"/>
              </w:rPr>
              <w:t>/m2</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 xml:space="preserve">Ürün </w:t>
            </w:r>
            <w:proofErr w:type="gramStart"/>
            <w:r w:rsidRPr="00EA3924">
              <w:rPr>
                <w:rFonts w:ascii="inherit" w:eastAsia="Times New Roman" w:hAnsi="inherit" w:cs="Courier New"/>
                <w:sz w:val="20"/>
                <w:szCs w:val="20"/>
              </w:rPr>
              <w:t>Özellikleri :</w:t>
            </w:r>
            <w:proofErr w:type="gramEnd"/>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 xml:space="preserve">Ön Kısım: 2 adet fermuarlı </w:t>
            </w:r>
            <w:proofErr w:type="gramStart"/>
            <w:r w:rsidRPr="00EA3924">
              <w:rPr>
                <w:rFonts w:ascii="inherit" w:eastAsia="Times New Roman" w:hAnsi="inherit" w:cs="Courier New"/>
                <w:sz w:val="20"/>
                <w:szCs w:val="20"/>
              </w:rPr>
              <w:t>cep ,</w:t>
            </w:r>
            <w:proofErr w:type="gramEnd"/>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proofErr w:type="spellStart"/>
            <w:r w:rsidRPr="00EA3924">
              <w:rPr>
                <w:rFonts w:ascii="inherit" w:eastAsia="Times New Roman" w:hAnsi="inherit" w:cs="Courier New"/>
                <w:sz w:val="20"/>
                <w:szCs w:val="20"/>
              </w:rPr>
              <w:t>CırtCırtlı</w:t>
            </w:r>
            <w:proofErr w:type="spellEnd"/>
            <w:r w:rsidRPr="00EA3924">
              <w:rPr>
                <w:rFonts w:ascii="inherit" w:eastAsia="Times New Roman" w:hAnsi="inherit" w:cs="Courier New"/>
                <w:sz w:val="20"/>
                <w:szCs w:val="20"/>
              </w:rPr>
              <w:t xml:space="preserve"> </w:t>
            </w:r>
            <w:proofErr w:type="gramStart"/>
            <w:r w:rsidRPr="00EA3924">
              <w:rPr>
                <w:rFonts w:ascii="inherit" w:eastAsia="Times New Roman" w:hAnsi="inherit" w:cs="Courier New"/>
                <w:sz w:val="20"/>
                <w:szCs w:val="20"/>
              </w:rPr>
              <w:t>Telsiz,Telefon</w:t>
            </w:r>
            <w:proofErr w:type="gramEnd"/>
            <w:r w:rsidRPr="00EA3924">
              <w:rPr>
                <w:rFonts w:ascii="inherit" w:eastAsia="Times New Roman" w:hAnsi="inherit" w:cs="Courier New"/>
                <w:sz w:val="20"/>
                <w:szCs w:val="20"/>
              </w:rPr>
              <w:t xml:space="preserve"> cebi ,</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Alt kısımda 2 adet büyük cep,</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Telsiz asma D halkası ve kalem cepleri</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 xml:space="preserve">Arka </w:t>
            </w:r>
            <w:proofErr w:type="gramStart"/>
            <w:r w:rsidRPr="00EA3924">
              <w:rPr>
                <w:rFonts w:ascii="inherit" w:eastAsia="Times New Roman" w:hAnsi="inherit" w:cs="Courier New"/>
                <w:sz w:val="20"/>
                <w:szCs w:val="20"/>
              </w:rPr>
              <w:t>Kısım :Tek</w:t>
            </w:r>
            <w:proofErr w:type="gramEnd"/>
            <w:r w:rsidRPr="00EA3924">
              <w:rPr>
                <w:rFonts w:ascii="inherit" w:eastAsia="Times New Roman" w:hAnsi="inherit" w:cs="Courier New"/>
                <w:sz w:val="20"/>
                <w:szCs w:val="20"/>
              </w:rPr>
              <w:t xml:space="preserve"> cep iki tarafı fermuarlı(Harita ve dosya Cebi )</w:t>
            </w:r>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r w:rsidRPr="00EA3924">
              <w:rPr>
                <w:rFonts w:ascii="inherit" w:eastAsia="Times New Roman" w:hAnsi="inherit" w:cs="Courier New"/>
                <w:sz w:val="20"/>
                <w:szCs w:val="20"/>
              </w:rPr>
              <w:t xml:space="preserve">Bel kısmı lastik </w:t>
            </w:r>
            <w:proofErr w:type="gramStart"/>
            <w:r w:rsidRPr="00EA3924">
              <w:rPr>
                <w:rFonts w:ascii="inherit" w:eastAsia="Times New Roman" w:hAnsi="inherit" w:cs="Courier New"/>
                <w:sz w:val="20"/>
                <w:szCs w:val="20"/>
              </w:rPr>
              <w:t>stoperli</w:t>
            </w:r>
            <w:proofErr w:type="gramEnd"/>
          </w:p>
          <w:p w:rsidR="00EA3924" w:rsidRPr="00EA3924" w:rsidRDefault="00EA3924" w:rsidP="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0"/>
                <w:szCs w:val="20"/>
              </w:rPr>
            </w:pPr>
            <w:proofErr w:type="gramStart"/>
            <w:r w:rsidRPr="00EA3924">
              <w:rPr>
                <w:rFonts w:ascii="inherit" w:eastAsia="Times New Roman" w:hAnsi="inherit" w:cs="Courier New"/>
                <w:sz w:val="20"/>
                <w:szCs w:val="20"/>
              </w:rPr>
              <w:t>Renk :Gri</w:t>
            </w:r>
            <w:proofErr w:type="gramEnd"/>
            <w:r w:rsidRPr="00EA3924">
              <w:rPr>
                <w:rFonts w:ascii="inherit" w:eastAsia="Times New Roman" w:hAnsi="inherit" w:cs="Courier New"/>
                <w:sz w:val="20"/>
                <w:szCs w:val="20"/>
              </w:rPr>
              <w:t xml:space="preserve"> - Körükleri Kırmızı</w:t>
            </w:r>
          </w:p>
        </w:tc>
      </w:tr>
    </w:tbl>
    <w:p w:rsidR="00EA3924" w:rsidRPr="00451B45" w:rsidRDefault="00EA3924" w:rsidP="007704AB">
      <w:pPr>
        <w:pStyle w:val="AralkYok"/>
        <w:rPr>
          <w:rFonts w:ascii="Times New Roman" w:hAnsi="Times New Roman" w:cs="Times New Roman"/>
          <w:sz w:val="24"/>
          <w:szCs w:val="24"/>
        </w:rPr>
      </w:pPr>
    </w:p>
    <w:sectPr w:rsidR="00EA3924" w:rsidRPr="00451B45" w:rsidSect="00E54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429"/>
    <w:multiLevelType w:val="multilevel"/>
    <w:tmpl w:val="1F5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E69D2"/>
    <w:multiLevelType w:val="multilevel"/>
    <w:tmpl w:val="E4A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1127"/>
    <w:rsid w:val="007704AB"/>
    <w:rsid w:val="009F1127"/>
    <w:rsid w:val="00A459D9"/>
    <w:rsid w:val="00BA4A8C"/>
    <w:rsid w:val="00E54430"/>
    <w:rsid w:val="00EA3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59D9"/>
    <w:pPr>
      <w:spacing w:after="0" w:line="240" w:lineRule="auto"/>
    </w:pPr>
  </w:style>
  <w:style w:type="character" w:styleId="Gl">
    <w:name w:val="Strong"/>
    <w:basedOn w:val="VarsaylanParagrafYazTipi"/>
    <w:uiPriority w:val="22"/>
    <w:qFormat/>
    <w:rsid w:val="007704AB"/>
    <w:rPr>
      <w:b/>
      <w:bCs/>
    </w:rPr>
  </w:style>
  <w:style w:type="paragraph" w:styleId="NormalWeb">
    <w:name w:val="Normal (Web)"/>
    <w:basedOn w:val="Normal"/>
    <w:uiPriority w:val="99"/>
    <w:semiHidden/>
    <w:unhideWhenUsed/>
    <w:rsid w:val="00EA3924"/>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EA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A39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5861671">
      <w:bodyDiv w:val="1"/>
      <w:marLeft w:val="0"/>
      <w:marRight w:val="0"/>
      <w:marTop w:val="0"/>
      <w:marBottom w:val="0"/>
      <w:divBdr>
        <w:top w:val="none" w:sz="0" w:space="0" w:color="auto"/>
        <w:left w:val="none" w:sz="0" w:space="0" w:color="auto"/>
        <w:bottom w:val="none" w:sz="0" w:space="0" w:color="auto"/>
        <w:right w:val="none" w:sz="0" w:space="0" w:color="auto"/>
      </w:divBdr>
    </w:div>
    <w:div w:id="727653801">
      <w:bodyDiv w:val="1"/>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0"/>
          <w:marBottom w:val="0"/>
          <w:divBdr>
            <w:top w:val="none" w:sz="0" w:space="0" w:color="auto"/>
            <w:left w:val="none" w:sz="0" w:space="0" w:color="auto"/>
            <w:bottom w:val="none" w:sz="0" w:space="0" w:color="auto"/>
            <w:right w:val="none" w:sz="0" w:space="0" w:color="auto"/>
          </w:divBdr>
          <w:divsChild>
            <w:div w:id="1980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573">
      <w:bodyDiv w:val="1"/>
      <w:marLeft w:val="0"/>
      <w:marRight w:val="0"/>
      <w:marTop w:val="0"/>
      <w:marBottom w:val="0"/>
      <w:divBdr>
        <w:top w:val="none" w:sz="0" w:space="0" w:color="auto"/>
        <w:left w:val="none" w:sz="0" w:space="0" w:color="auto"/>
        <w:bottom w:val="none" w:sz="0" w:space="0" w:color="auto"/>
        <w:right w:val="none" w:sz="0" w:space="0" w:color="auto"/>
      </w:divBdr>
    </w:div>
    <w:div w:id="1190295230">
      <w:bodyDiv w:val="1"/>
      <w:marLeft w:val="0"/>
      <w:marRight w:val="0"/>
      <w:marTop w:val="0"/>
      <w:marBottom w:val="0"/>
      <w:divBdr>
        <w:top w:val="none" w:sz="0" w:space="0" w:color="auto"/>
        <w:left w:val="none" w:sz="0" w:space="0" w:color="auto"/>
        <w:bottom w:val="none" w:sz="0" w:space="0" w:color="auto"/>
        <w:right w:val="none" w:sz="0" w:space="0" w:color="auto"/>
      </w:divBdr>
    </w:div>
    <w:div w:id="14699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946</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volkan</cp:lastModifiedBy>
  <cp:revision>3</cp:revision>
  <dcterms:created xsi:type="dcterms:W3CDTF">2019-05-31T07:58:00Z</dcterms:created>
  <dcterms:modified xsi:type="dcterms:W3CDTF">2019-06-14T10:45:00Z</dcterms:modified>
</cp:coreProperties>
</file>