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BD" w:rsidRDefault="00794ABD" w:rsidP="00794ABD">
      <w:pPr>
        <w:jc w:val="center"/>
        <w:rPr>
          <w:rFonts w:ascii="Times New Roman" w:hAnsi="Times New Roman" w:cs="Times New Roman"/>
          <w:b/>
        </w:rPr>
      </w:pPr>
      <w:r w:rsidRPr="00794ABD">
        <w:rPr>
          <w:rFonts w:ascii="Times New Roman" w:hAnsi="Times New Roman" w:cs="Times New Roman"/>
          <w:b/>
        </w:rPr>
        <w:t>Acil Kod Santral Sunucusu:</w:t>
      </w:r>
    </w:p>
    <w:p w:rsidR="00794ABD" w:rsidRPr="00794ABD" w:rsidRDefault="00794ABD" w:rsidP="00794ABD">
      <w:pPr>
        <w:jc w:val="center"/>
        <w:rPr>
          <w:rFonts w:ascii="Times New Roman" w:hAnsi="Times New Roman" w:cs="Times New Roman"/>
          <w:b/>
        </w:rPr>
      </w:pPr>
      <w:bookmarkStart w:id="0" w:name="_GoBack"/>
      <w:bookmarkEnd w:id="0"/>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Acil Kod Santral Sunucusunun donanımsal özellikleri </w:t>
      </w:r>
    </w:p>
    <w:p w:rsidR="00794ABD" w:rsidRDefault="00794ABD" w:rsidP="00794ABD">
      <w:pPr>
        <w:jc w:val="both"/>
        <w:rPr>
          <w:rFonts w:ascii="Times New Roman" w:hAnsi="Times New Roman" w:cs="Times New Roman"/>
        </w:rPr>
      </w:pPr>
      <w:r>
        <w:rPr>
          <w:rFonts w:ascii="Times New Roman" w:hAnsi="Times New Roman" w:cs="Times New Roman"/>
        </w:rPr>
        <w:t>E</w:t>
      </w:r>
      <w:r w:rsidRPr="00794ABD">
        <w:rPr>
          <w:rFonts w:ascii="Times New Roman" w:hAnsi="Times New Roman" w:cs="Times New Roman"/>
        </w:rPr>
        <w:t xml:space="preserve">n az Çift çekirdekli 1.60 GHz hızında işlemci 1 GB sistem belleği 160 GB HDD Bütünleşik 4 Port </w:t>
      </w:r>
      <w:proofErr w:type="gramStart"/>
      <w:r w:rsidRPr="00794ABD">
        <w:rPr>
          <w:rFonts w:ascii="Times New Roman" w:hAnsi="Times New Roman" w:cs="Times New Roman"/>
        </w:rPr>
        <w:t>Dahili</w:t>
      </w:r>
      <w:proofErr w:type="gramEnd"/>
      <w:r w:rsidRPr="00794ABD">
        <w:rPr>
          <w:rFonts w:ascii="Times New Roman" w:hAnsi="Times New Roman" w:cs="Times New Roman"/>
        </w:rPr>
        <w:t xml:space="preserve"> Hat Girişe sahip Sesli Yanıt Sistemi (IVR) kartı olacaktır. </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Acil Kod Santral Sunucusu kesintisiz çalışacak biçimde donanım ve yazılımdan oluşacaktır. </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Beslemesi kesintisiz güç hattından </w:t>
      </w:r>
      <w:proofErr w:type="gramStart"/>
      <w:r w:rsidRPr="00794ABD">
        <w:rPr>
          <w:rFonts w:ascii="Times New Roman" w:hAnsi="Times New Roman" w:cs="Times New Roman"/>
        </w:rPr>
        <w:t>yapılacak,</w:t>
      </w:r>
      <w:proofErr w:type="gramEnd"/>
      <w:r w:rsidRPr="00794ABD">
        <w:rPr>
          <w:rFonts w:ascii="Times New Roman" w:hAnsi="Times New Roman" w:cs="Times New Roman"/>
        </w:rPr>
        <w:t xml:space="preserve"> ve elektrik kesintisi olsa dahi sonrasında kendisini otomatik olarak tekrar açacaktır. </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Acil Kod Santral Sunucusu, üzerinde çalışan işletim sistemi var ise, tüm lisansları ile birlikte teslim edilecektir. </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Sunucu </w:t>
      </w:r>
      <w:proofErr w:type="spellStart"/>
      <w:r w:rsidRPr="00794ABD">
        <w:rPr>
          <w:rFonts w:ascii="Times New Roman" w:hAnsi="Times New Roman" w:cs="Times New Roman"/>
        </w:rPr>
        <w:t>monitor</w:t>
      </w:r>
      <w:proofErr w:type="spellEnd"/>
      <w:r w:rsidRPr="00794ABD">
        <w:rPr>
          <w:rFonts w:ascii="Times New Roman" w:hAnsi="Times New Roman" w:cs="Times New Roman"/>
        </w:rPr>
        <w:t xml:space="preserve"> ve klavye kullanılarak açılabilecek, ama şifre ile korunacaktır Acil Kod Santral Sunucusu, Hemşire Çağrı, Mavi Kod, Pembe Kod, Beyaz Kod ve </w:t>
      </w:r>
      <w:proofErr w:type="spellStart"/>
      <w:r w:rsidRPr="00794ABD">
        <w:rPr>
          <w:rFonts w:ascii="Times New Roman" w:hAnsi="Times New Roman" w:cs="Times New Roman"/>
        </w:rPr>
        <w:t>Konsültan</w:t>
      </w:r>
      <w:proofErr w:type="spellEnd"/>
      <w:r w:rsidRPr="00794ABD">
        <w:rPr>
          <w:rFonts w:ascii="Times New Roman" w:hAnsi="Times New Roman" w:cs="Times New Roman"/>
        </w:rPr>
        <w:t xml:space="preserve"> Doktor sistemlerinin tümünün, sistem ayarlarını içermeli, tüm çağrıları yönetebilip, yönlendirebilmeli, kayıtlarını tutmalı, raporlama ve istatistik üretebilmelidir. </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Acil Kod Santral Sunucusu, yerel ağa bağlanacak, sunucunun IP’si otomatik ya da manuel olarak ayarlanabilecektir. Bu ayarlar, santral sunucusunun </w:t>
      </w:r>
      <w:proofErr w:type="gramStart"/>
      <w:r w:rsidRPr="00794ABD">
        <w:rPr>
          <w:rFonts w:ascii="Times New Roman" w:hAnsi="Times New Roman" w:cs="Times New Roman"/>
        </w:rPr>
        <w:t>dahili</w:t>
      </w:r>
      <w:proofErr w:type="gramEnd"/>
      <w:r w:rsidRPr="00794ABD">
        <w:rPr>
          <w:rFonts w:ascii="Times New Roman" w:hAnsi="Times New Roman" w:cs="Times New Roman"/>
        </w:rPr>
        <w:t xml:space="preserve"> hatları üzerinden belirli bir güvenlik şifresi ile telefon aracılığıyla yapılandırılacaktır.</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 Sunucu, kurumun telefon santrali ile tam uyumlu olarak çalışacaktır. Kurumun telefon santralinin IP tabanlı özelliğinin bulunması durumunda, acil kod için kullanılacak olan </w:t>
      </w:r>
      <w:proofErr w:type="gramStart"/>
      <w:r w:rsidRPr="00794ABD">
        <w:rPr>
          <w:rFonts w:ascii="Times New Roman" w:hAnsi="Times New Roman" w:cs="Times New Roman"/>
        </w:rPr>
        <w:t>dahili</w:t>
      </w:r>
      <w:proofErr w:type="gramEnd"/>
      <w:r w:rsidRPr="00794ABD">
        <w:rPr>
          <w:rFonts w:ascii="Times New Roman" w:hAnsi="Times New Roman" w:cs="Times New Roman"/>
        </w:rPr>
        <w:t xml:space="preserve"> telefon hatları IP tabanlı telefon hatları olacak, ancak eğer bu özellik yok ise acil kod amacıyla analog dahili hatlar kullanılacaktır. K</w:t>
      </w:r>
    </w:p>
    <w:p w:rsidR="00794ABD" w:rsidRDefault="00794ABD" w:rsidP="00794ABD">
      <w:pPr>
        <w:jc w:val="both"/>
        <w:rPr>
          <w:rFonts w:ascii="Times New Roman" w:hAnsi="Times New Roman" w:cs="Times New Roman"/>
        </w:rPr>
      </w:pPr>
      <w:proofErr w:type="gramStart"/>
      <w:r w:rsidRPr="00794ABD">
        <w:rPr>
          <w:rFonts w:ascii="Times New Roman" w:hAnsi="Times New Roman" w:cs="Times New Roman"/>
        </w:rPr>
        <w:t>urumun</w:t>
      </w:r>
      <w:proofErr w:type="gramEnd"/>
      <w:r w:rsidRPr="00794ABD">
        <w:rPr>
          <w:rFonts w:ascii="Times New Roman" w:hAnsi="Times New Roman" w:cs="Times New Roman"/>
        </w:rPr>
        <w:t xml:space="preserve"> herhangi bir telefonundan kurumun tahsis edeceği özel telefon numaraları üzerinden mavi, pembe, siyah kod, başlatılıp sonlandırılacaktır. Bu telefon hatları arandığında, acil kod santral sunucusunun Sesli Yanıt Sistemi devreye girecektir. Arayan kişinin tüm yönlendirme ve mesajlar otomatik robot operatör sesli komutları ile olacaktır Tüm çağrı başlatma ve sonlandırma işleyişi, otomatik ve insansız olarak gerçekleştirilecektir </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Kurumun telefonlarından çağrı başlatıldığı zaman arama yapılan </w:t>
      </w:r>
      <w:proofErr w:type="gramStart"/>
      <w:r w:rsidRPr="00794ABD">
        <w:rPr>
          <w:rFonts w:ascii="Times New Roman" w:hAnsi="Times New Roman" w:cs="Times New Roman"/>
        </w:rPr>
        <w:t>dahili</w:t>
      </w:r>
      <w:proofErr w:type="gramEnd"/>
      <w:r w:rsidRPr="00794ABD">
        <w:rPr>
          <w:rFonts w:ascii="Times New Roman" w:hAnsi="Times New Roman" w:cs="Times New Roman"/>
        </w:rPr>
        <w:t xml:space="preserve"> telefon hattının </w:t>
      </w:r>
      <w:proofErr w:type="spellStart"/>
      <w:r w:rsidRPr="00794ABD">
        <w:rPr>
          <w:rFonts w:ascii="Times New Roman" w:hAnsi="Times New Roman" w:cs="Times New Roman"/>
        </w:rPr>
        <w:t>CallerID</w:t>
      </w:r>
      <w:proofErr w:type="spellEnd"/>
      <w:r w:rsidRPr="00794ABD">
        <w:rPr>
          <w:rFonts w:ascii="Times New Roman" w:hAnsi="Times New Roman" w:cs="Times New Roman"/>
        </w:rPr>
        <w:t xml:space="preserve"> gönderme (CLIP) özelliği varsa, bu durum santral sunucusu tarafından otomatik olarak algılanacak ve çağrı direkt olarak başlatılacaktır Arama yapılan telefon hattının </w:t>
      </w:r>
      <w:proofErr w:type="spellStart"/>
      <w:r w:rsidRPr="00794ABD">
        <w:rPr>
          <w:rFonts w:ascii="Times New Roman" w:hAnsi="Times New Roman" w:cs="Times New Roman"/>
        </w:rPr>
        <w:t>CallerID</w:t>
      </w:r>
      <w:proofErr w:type="spellEnd"/>
      <w:r w:rsidRPr="00794ABD">
        <w:rPr>
          <w:rFonts w:ascii="Times New Roman" w:hAnsi="Times New Roman" w:cs="Times New Roman"/>
        </w:rPr>
        <w:t xml:space="preserve"> gönderme özelliği yoksa, arama yapılan telefonun dahili numarasının tuşlanması gerektiğinin mesajla bildirilecek ve tuşlama ile telefon kimliği tespit edilecektir Sistemde kayıtlı olmayan bir dahili telefondan çağrı başlatıldığında ilgili </w:t>
      </w:r>
      <w:proofErr w:type="spellStart"/>
      <w:r w:rsidRPr="00794ABD">
        <w:rPr>
          <w:rFonts w:ascii="Times New Roman" w:hAnsi="Times New Roman" w:cs="Times New Roman"/>
        </w:rPr>
        <w:t>pager</w:t>
      </w:r>
      <w:proofErr w:type="spellEnd"/>
      <w:r w:rsidRPr="00794ABD">
        <w:rPr>
          <w:rFonts w:ascii="Times New Roman" w:hAnsi="Times New Roman" w:cs="Times New Roman"/>
        </w:rPr>
        <w:t xml:space="preserve"> çağrı cihazlarına çağrı başlatılan dahili telefonun dahili numarası ve bu numaranın kayıtlı olmadığı bilgisi gönderilecektir </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Sistemin ayrı olarak yönetim ve raporlama ekranları olmalıdır ve güvenlik şifreleri ile korunmalıdır. </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Yönetim alanında, hastane içerisindeki bölgeler, servisler, odalar, telefon numaraları ve adresleri, hemşireler, kod ekipleri, </w:t>
      </w:r>
      <w:proofErr w:type="spellStart"/>
      <w:r w:rsidRPr="00794ABD">
        <w:rPr>
          <w:rFonts w:ascii="Times New Roman" w:hAnsi="Times New Roman" w:cs="Times New Roman"/>
        </w:rPr>
        <w:t>pager</w:t>
      </w:r>
      <w:proofErr w:type="spellEnd"/>
      <w:r w:rsidRPr="00794ABD">
        <w:rPr>
          <w:rFonts w:ascii="Times New Roman" w:hAnsi="Times New Roman" w:cs="Times New Roman"/>
        </w:rPr>
        <w:t xml:space="preserve"> ve kullanıcı bilgileri güncellenecektir Her bir çağrı tipi için mesaj gönderim süresi, aralıkları ve hastanenin servis ve bölgelerine göre </w:t>
      </w:r>
      <w:proofErr w:type="spellStart"/>
      <w:r w:rsidRPr="00794ABD">
        <w:rPr>
          <w:rFonts w:ascii="Times New Roman" w:hAnsi="Times New Roman" w:cs="Times New Roman"/>
        </w:rPr>
        <w:t>pager</w:t>
      </w:r>
      <w:proofErr w:type="spellEnd"/>
      <w:r w:rsidRPr="00794ABD">
        <w:rPr>
          <w:rFonts w:ascii="Times New Roman" w:hAnsi="Times New Roman" w:cs="Times New Roman"/>
        </w:rPr>
        <w:t xml:space="preserve"> / personel atamaları bulunacaktır Anlık olarak sistemin aktif/pasif durumunu gösteren hiyerarşik tablo bulunacaktır. </w:t>
      </w:r>
    </w:p>
    <w:p w:rsidR="00794ABD" w:rsidRDefault="00794ABD" w:rsidP="00794ABD">
      <w:pPr>
        <w:jc w:val="both"/>
        <w:rPr>
          <w:rFonts w:ascii="Times New Roman" w:hAnsi="Times New Roman" w:cs="Times New Roman"/>
        </w:rPr>
      </w:pPr>
      <w:r w:rsidRPr="00794ABD">
        <w:rPr>
          <w:rFonts w:ascii="Times New Roman" w:hAnsi="Times New Roman" w:cs="Times New Roman"/>
        </w:rPr>
        <w:lastRenderedPageBreak/>
        <w:t xml:space="preserve">Güç, ağ bağlantısı veya diğer sorunlar nedeniyle çalışmayan cihazlar otomatik tespit edilebilecek. Personelin </w:t>
      </w:r>
      <w:proofErr w:type="spellStart"/>
      <w:r w:rsidRPr="00794ABD">
        <w:rPr>
          <w:rFonts w:ascii="Times New Roman" w:hAnsi="Times New Roman" w:cs="Times New Roman"/>
        </w:rPr>
        <w:t>pager</w:t>
      </w:r>
      <w:proofErr w:type="spellEnd"/>
      <w:r w:rsidRPr="00794ABD">
        <w:rPr>
          <w:rFonts w:ascii="Times New Roman" w:hAnsi="Times New Roman" w:cs="Times New Roman"/>
        </w:rPr>
        <w:t xml:space="preserve"> çağrı cihazlarına en geç 5 saniye içinde çağrı bilgilerini gönderecektir. Çağrı ekip elemanlarına aynı zamanda ulaşacaktır. Çağrı mesajı, çağrı tipine göre tanımlanabilen süre aralıklarıyla çağrı sonlandırılana kadar tekrarlanacak Hastanenin bir Kartlı Geçiş Sistemi bulunuyor ise, sunucu pembe kod çağrısı algıladığında bu sisteme alarm bilgisini iletebilecektir.</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 Çağrı sonlandırıldığında alarm bilgisinin sonlandığı bilgisini iletebilecektir. Tüm çağrılar tek bir raporlama sistemi üzerinden alınacaktır Rapor kayıtları en az 10 yıllık süre kayıt tutabilecek şekilde olacaktır Tüm raporlamalar kurumda bulunan herhangi bir bilgisayardan incelenebilecektir. İstenirse bu raporlamalar şifre ile korunabilecektir</w:t>
      </w:r>
    </w:p>
    <w:p w:rsidR="00794ABD" w:rsidRDefault="00794ABD" w:rsidP="00794ABD">
      <w:pPr>
        <w:jc w:val="both"/>
        <w:rPr>
          <w:rFonts w:ascii="Times New Roman" w:hAnsi="Times New Roman" w:cs="Times New Roman"/>
        </w:rPr>
      </w:pPr>
      <w:r w:rsidRPr="00794ABD">
        <w:rPr>
          <w:rFonts w:ascii="Times New Roman" w:hAnsi="Times New Roman" w:cs="Times New Roman"/>
        </w:rPr>
        <w:t xml:space="preserve"> Santral sunucusu şu başlıklarda rapor üretecektir: Tüm çağrılarının tipleri, bölgeleri, adresleri, çağrı başlangıç ve sonlanma zamanları, müdahale süreleri, başlatan ve sonlandıran tarih saat bilgilerini kayıt edecektir Bölgelere/servislere göre müdahale süresi performansı Aylara göre çağrı adetleri Branşlara göre Acil Servis Konsültasyon süreleri Çağrı ile ilgili çıktı alınabilen “Olay Sonrası Bildirim Formu” Kurum </w:t>
      </w:r>
      <w:proofErr w:type="gramStart"/>
      <w:r w:rsidRPr="00794ABD">
        <w:rPr>
          <w:rFonts w:ascii="Times New Roman" w:hAnsi="Times New Roman" w:cs="Times New Roman"/>
        </w:rPr>
        <w:t>dahili</w:t>
      </w:r>
      <w:proofErr w:type="gramEnd"/>
      <w:r w:rsidRPr="00794ABD">
        <w:rPr>
          <w:rFonts w:ascii="Times New Roman" w:hAnsi="Times New Roman" w:cs="Times New Roman"/>
        </w:rPr>
        <w:t xml:space="preserve"> telefonlarındaki değişiklikler(ekleme, çıkarma, değiştirme) herhangi bir kurum bilgisayarından yetkili kişiler tarafından yapılabilecektir. </w:t>
      </w:r>
    </w:p>
    <w:p w:rsidR="00B84633" w:rsidRPr="00794ABD" w:rsidRDefault="00794ABD" w:rsidP="00794ABD">
      <w:pPr>
        <w:jc w:val="both"/>
        <w:rPr>
          <w:rFonts w:ascii="Times New Roman" w:hAnsi="Times New Roman" w:cs="Times New Roman"/>
        </w:rPr>
      </w:pPr>
      <w:r w:rsidRPr="00794ABD">
        <w:rPr>
          <w:rFonts w:ascii="Times New Roman" w:hAnsi="Times New Roman" w:cs="Times New Roman"/>
        </w:rPr>
        <w:t xml:space="preserve">Sistemde kayıtlı olan tüm </w:t>
      </w:r>
      <w:proofErr w:type="spellStart"/>
      <w:r w:rsidRPr="00794ABD">
        <w:rPr>
          <w:rFonts w:ascii="Times New Roman" w:hAnsi="Times New Roman" w:cs="Times New Roman"/>
        </w:rPr>
        <w:t>pager</w:t>
      </w:r>
      <w:proofErr w:type="spellEnd"/>
      <w:r w:rsidRPr="00794ABD">
        <w:rPr>
          <w:rFonts w:ascii="Times New Roman" w:hAnsi="Times New Roman" w:cs="Times New Roman"/>
        </w:rPr>
        <w:t xml:space="preserve"> çağrı cihazlarına kurumun tüm bilgisayarları üzerinden yetkili kişiler tarafından metin mesajları gönderilebilecektir Diğer iletişim ve otomasyon sistemleri ile </w:t>
      </w:r>
      <w:proofErr w:type="gramStart"/>
      <w:r w:rsidRPr="00794ABD">
        <w:rPr>
          <w:rFonts w:ascii="Times New Roman" w:hAnsi="Times New Roman" w:cs="Times New Roman"/>
        </w:rPr>
        <w:t>entegrasyon</w:t>
      </w:r>
      <w:proofErr w:type="gramEnd"/>
      <w:r w:rsidRPr="00794ABD">
        <w:rPr>
          <w:rFonts w:ascii="Times New Roman" w:hAnsi="Times New Roman" w:cs="Times New Roman"/>
        </w:rPr>
        <w:t xml:space="preserve"> başlığında anlatılan özelliklere sahip olacak şekilde web servis hizmeti olacaktır Acil Kod Santral Sunucusu; ileride gerekebilecek olan ek acil kod durumlarının da (yangın, salgın hastalık, vb.) sisteme dahil </w:t>
      </w:r>
      <w:proofErr w:type="spellStart"/>
      <w:r w:rsidRPr="00794ABD">
        <w:rPr>
          <w:rFonts w:ascii="Times New Roman" w:hAnsi="Times New Roman" w:cs="Times New Roman"/>
        </w:rPr>
        <w:t>edilebilinir</w:t>
      </w:r>
      <w:proofErr w:type="spellEnd"/>
      <w:r w:rsidRPr="00794ABD">
        <w:rPr>
          <w:rFonts w:ascii="Times New Roman" w:hAnsi="Times New Roman" w:cs="Times New Roman"/>
        </w:rPr>
        <w:t xml:space="preserve"> olacaktır</w:t>
      </w:r>
      <w:r>
        <w:rPr>
          <w:rFonts w:ascii="Times New Roman" w:hAnsi="Times New Roman" w:cs="Times New Roman"/>
        </w:rPr>
        <w:t>.</w:t>
      </w:r>
    </w:p>
    <w:sectPr w:rsidR="00B84633" w:rsidRPr="00794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3A"/>
    <w:rsid w:val="0060383A"/>
    <w:rsid w:val="00794ABD"/>
    <w:rsid w:val="00B84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2018-11-09T06:45:00Z</dcterms:created>
  <dcterms:modified xsi:type="dcterms:W3CDTF">2018-11-09T06:49:00Z</dcterms:modified>
</cp:coreProperties>
</file>