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7B2" w:rsidRPr="00E04326" w:rsidRDefault="008D47B2" w:rsidP="008F5D5B">
      <w:pPr>
        <w:pStyle w:val="Balk4"/>
        <w:jc w:val="center"/>
      </w:pPr>
      <w:r w:rsidRPr="00E04326">
        <w:t>T.C.</w:t>
      </w:r>
    </w:p>
    <w:p w:rsidR="008D47B2" w:rsidRPr="00E04326" w:rsidRDefault="00905C22" w:rsidP="008F5D5B">
      <w:pPr>
        <w:jc w:val="center"/>
        <w:rPr>
          <w:b/>
        </w:rPr>
      </w:pPr>
      <w:r>
        <w:rPr>
          <w:b/>
        </w:rPr>
        <w:t>AĞRI VALİLİĞİ</w:t>
      </w:r>
    </w:p>
    <w:p w:rsidR="008D47B2" w:rsidRPr="00E04326" w:rsidRDefault="00216E01" w:rsidP="008F5D5B">
      <w:pPr>
        <w:jc w:val="center"/>
        <w:rPr>
          <w:b/>
        </w:rPr>
      </w:pPr>
      <w:r>
        <w:rPr>
          <w:b/>
        </w:rPr>
        <w:t xml:space="preserve">Ağrı </w:t>
      </w:r>
      <w:r w:rsidR="00DE47E4">
        <w:rPr>
          <w:b/>
        </w:rPr>
        <w:t xml:space="preserve">Mesleki </w:t>
      </w:r>
      <w:r>
        <w:rPr>
          <w:b/>
        </w:rPr>
        <w:t xml:space="preserve">Eğitim Merkezi </w:t>
      </w:r>
      <w:r w:rsidR="008D47B2" w:rsidRPr="00E04326">
        <w:rPr>
          <w:b/>
        </w:rPr>
        <w:t>Müdürlüğü</w:t>
      </w:r>
    </w:p>
    <w:p w:rsidR="008D47B2" w:rsidRDefault="008D47B2" w:rsidP="008F5D5B">
      <w:pPr>
        <w:pStyle w:val="Balk4"/>
      </w:pPr>
    </w:p>
    <w:p w:rsidR="008D47B2" w:rsidRDefault="00C4063C" w:rsidP="008F5D5B">
      <w:pPr>
        <w:pStyle w:val="Balk4"/>
      </w:pPr>
      <w:r>
        <w:t xml:space="preserve">                   </w:t>
      </w:r>
      <w:r w:rsidR="008D47B2">
        <w:t xml:space="preserve">SATIN ALINACAK </w:t>
      </w:r>
      <w:r w:rsidR="00905C22">
        <w:t>KÖMÜR</w:t>
      </w:r>
      <w:r w:rsidR="008D47B2">
        <w:t>’</w:t>
      </w:r>
      <w:r w:rsidR="00905C22">
        <w:t>E</w:t>
      </w:r>
      <w:r w:rsidR="008D47B2">
        <w:t xml:space="preserve"> AİT TEKNİK ŞARTNAME</w:t>
      </w:r>
    </w:p>
    <w:p w:rsidR="000C3046" w:rsidRPr="005E51F7" w:rsidRDefault="000C3046" w:rsidP="000C3046">
      <w:pPr>
        <w:outlineLvl w:val="0"/>
        <w:rPr>
          <w:rFonts w:ascii="Verdana" w:hAnsi="Verdana"/>
          <w:bCs/>
          <w:sz w:val="20"/>
          <w:szCs w:val="20"/>
        </w:rPr>
      </w:pPr>
    </w:p>
    <w:p w:rsidR="0017014F" w:rsidRPr="00A26746" w:rsidRDefault="00324A79" w:rsidP="00895226">
      <w:pPr>
        <w:ind w:firstLine="708"/>
        <w:jc w:val="both"/>
        <w:rPr>
          <w:b/>
        </w:rPr>
      </w:pPr>
      <w:r w:rsidRPr="005E51F7">
        <w:t>20</w:t>
      </w:r>
      <w:r w:rsidR="008526CD">
        <w:t>1</w:t>
      </w:r>
      <w:r w:rsidR="00A5329C">
        <w:t>7</w:t>
      </w:r>
      <w:r w:rsidR="004B4E06">
        <w:rPr>
          <w:color w:val="FF0000"/>
        </w:rPr>
        <w:t xml:space="preserve"> </w:t>
      </w:r>
      <w:r w:rsidR="004B4E06" w:rsidRPr="004B4E06">
        <w:t>mali yılı içerisinde</w:t>
      </w:r>
      <w:r w:rsidR="004B4E06">
        <w:rPr>
          <w:color w:val="FF0000"/>
        </w:rPr>
        <w:t xml:space="preserve"> </w:t>
      </w:r>
      <w:r w:rsidR="00216E01">
        <w:rPr>
          <w:b/>
        </w:rPr>
        <w:t xml:space="preserve">Ağrı </w:t>
      </w:r>
      <w:r w:rsidR="00FF4B7E">
        <w:rPr>
          <w:b/>
        </w:rPr>
        <w:t>Mesleki</w:t>
      </w:r>
      <w:r w:rsidR="00216E01">
        <w:rPr>
          <w:b/>
        </w:rPr>
        <w:t xml:space="preserve"> Eğitim Merkezi </w:t>
      </w:r>
      <w:r w:rsidR="00216E01" w:rsidRPr="00E04326">
        <w:rPr>
          <w:b/>
        </w:rPr>
        <w:t>Müdürlüğü</w:t>
      </w:r>
      <w:r w:rsidR="00905C22">
        <w:rPr>
          <w:b/>
        </w:rPr>
        <w:t xml:space="preserve"> </w:t>
      </w:r>
      <w:r w:rsidR="00FF4B7E" w:rsidRPr="00FF4B7E">
        <w:t>k</w:t>
      </w:r>
      <w:r w:rsidR="0017014F" w:rsidRPr="00FF4B7E">
        <w:t>ışlı</w:t>
      </w:r>
      <w:r w:rsidR="0017014F">
        <w:t xml:space="preserve">k yakacak ihtiyacında kullanılmak üzere </w:t>
      </w:r>
      <w:r w:rsidR="00FF4B7E">
        <w:t>1</w:t>
      </w:r>
      <w:r w:rsidR="00A5329C">
        <w:t>0</w:t>
      </w:r>
      <w:r w:rsidR="0024502C">
        <w:t xml:space="preserve"> </w:t>
      </w:r>
      <w:r w:rsidR="00F931AB">
        <w:t>(</w:t>
      </w:r>
      <w:r w:rsidR="00FF4B7E">
        <w:t>On</w:t>
      </w:r>
      <w:r w:rsidR="00F931AB">
        <w:t xml:space="preserve">) Ton </w:t>
      </w:r>
      <w:r w:rsidR="00743ACF" w:rsidRPr="00743ACF">
        <w:rPr>
          <w:b/>
        </w:rPr>
        <w:t xml:space="preserve">Torbalanmış </w:t>
      </w:r>
      <w:r w:rsidR="000F5A50" w:rsidRPr="000F5A50">
        <w:rPr>
          <w:b/>
        </w:rPr>
        <w:t>Kalorifer</w:t>
      </w:r>
      <w:r w:rsidR="000F5A50">
        <w:t xml:space="preserve"> </w:t>
      </w:r>
      <w:r w:rsidR="0017014F">
        <w:rPr>
          <w:b/>
        </w:rPr>
        <w:t xml:space="preserve">Kömürü </w:t>
      </w:r>
      <w:r w:rsidR="00684BA6">
        <w:rPr>
          <w:b/>
        </w:rPr>
        <w:t xml:space="preserve">Satın </w:t>
      </w:r>
      <w:r w:rsidR="008F5D5B">
        <w:rPr>
          <w:b/>
        </w:rPr>
        <w:t>Alımı</w:t>
      </w:r>
      <w:r w:rsidR="001458E3">
        <w:rPr>
          <w:b/>
        </w:rPr>
        <w:t>na</w:t>
      </w:r>
      <w:r w:rsidR="008F5D5B">
        <w:rPr>
          <w:b/>
        </w:rPr>
        <w:t xml:space="preserve"> </w:t>
      </w:r>
      <w:r w:rsidR="0017014F">
        <w:t xml:space="preserve">katılacak olan yükleniciler teknik şartnamesinde yazılı olan aşağıdaki hükümleri </w:t>
      </w:r>
      <w:r w:rsidR="005B14FD">
        <w:t>peşinen kabul</w:t>
      </w:r>
      <w:r w:rsidR="0017014F">
        <w:t xml:space="preserve"> etmiş sayılmaktadır</w:t>
      </w:r>
    </w:p>
    <w:p w:rsidR="0017014F" w:rsidRDefault="0017014F" w:rsidP="008F5D5B">
      <w:pPr>
        <w:outlineLvl w:val="0"/>
        <w:rPr>
          <w:b/>
          <w:sz w:val="20"/>
          <w:szCs w:val="20"/>
          <w:u w:val="single"/>
        </w:rPr>
      </w:pPr>
    </w:p>
    <w:p w:rsidR="008D47B2" w:rsidRDefault="008D47B2" w:rsidP="008F5D5B">
      <w:pPr>
        <w:rPr>
          <w:b/>
          <w:bCs/>
        </w:rPr>
      </w:pPr>
      <w:r>
        <w:rPr>
          <w:b/>
          <w:bCs/>
        </w:rPr>
        <w:t>A-)</w:t>
      </w:r>
      <w:r w:rsidR="000F5ACB">
        <w:rPr>
          <w:b/>
          <w:bCs/>
        </w:rPr>
        <w:t>FİZİKSEL ve KİMYASAL</w:t>
      </w:r>
      <w:r>
        <w:rPr>
          <w:b/>
          <w:bCs/>
        </w:rPr>
        <w:t xml:space="preserve"> ÖZELLİKLER:</w:t>
      </w:r>
    </w:p>
    <w:p w:rsidR="008D47B2" w:rsidRDefault="008D47B2" w:rsidP="008F5D5B">
      <w:r>
        <w:rPr>
          <w:b/>
          <w:bCs/>
        </w:rPr>
        <w:t xml:space="preserve">1-) </w:t>
      </w:r>
      <w:r>
        <w:t>Talep edilen Ka</w:t>
      </w:r>
      <w:r w:rsidR="00CB1042">
        <w:t xml:space="preserve">loriferlik </w:t>
      </w:r>
      <w:r>
        <w:t>kömürün özellikleri aşağıdaki gibi olacaktır.</w:t>
      </w:r>
    </w:p>
    <w:p w:rsidR="008D47B2" w:rsidRDefault="008D47B2" w:rsidP="008F5D5B">
      <w:r>
        <w:tab/>
        <w:t xml:space="preserve">Alt </w:t>
      </w:r>
      <w:r w:rsidR="00F60A5F">
        <w:t xml:space="preserve">Isıl </w:t>
      </w:r>
      <w:r>
        <w:t>değeri</w:t>
      </w:r>
      <w:r>
        <w:tab/>
      </w:r>
      <w:r w:rsidR="005E22BF">
        <w:t xml:space="preserve"> </w:t>
      </w:r>
      <w:r>
        <w:t xml:space="preserve">:(Orijinalde) </w:t>
      </w:r>
      <w:r>
        <w:tab/>
      </w:r>
      <w:r w:rsidR="00872F7B">
        <w:t xml:space="preserve"> </w:t>
      </w:r>
      <w:r>
        <w:t xml:space="preserve">: </w:t>
      </w:r>
      <w:r w:rsidR="00CA47E3">
        <w:rPr>
          <w:b/>
        </w:rPr>
        <w:t>7</w:t>
      </w:r>
      <w:r w:rsidR="007A1791">
        <w:rPr>
          <w:b/>
        </w:rPr>
        <w:t>5</w:t>
      </w:r>
      <w:r w:rsidR="00650D78">
        <w:rPr>
          <w:b/>
        </w:rPr>
        <w:t>00</w:t>
      </w:r>
      <w:r w:rsidRPr="00A532F0">
        <w:rPr>
          <w:b/>
        </w:rPr>
        <w:t xml:space="preserve">– </w:t>
      </w:r>
      <w:r w:rsidR="00CA47E3">
        <w:rPr>
          <w:b/>
        </w:rPr>
        <w:t>8</w:t>
      </w:r>
      <w:r w:rsidR="00E46A86" w:rsidRPr="00A532F0">
        <w:rPr>
          <w:b/>
        </w:rPr>
        <w:t>.</w:t>
      </w:r>
      <w:r w:rsidR="00CA47E3">
        <w:rPr>
          <w:b/>
        </w:rPr>
        <w:t>0</w:t>
      </w:r>
      <w:r w:rsidRPr="00A532F0">
        <w:rPr>
          <w:b/>
        </w:rPr>
        <w:t>00</w:t>
      </w:r>
      <w:r>
        <w:t xml:space="preserve"> </w:t>
      </w:r>
      <w:proofErr w:type="spellStart"/>
      <w:r>
        <w:t>kcal</w:t>
      </w:r>
      <w:proofErr w:type="spellEnd"/>
      <w:r>
        <w:t>/</w:t>
      </w:r>
      <w:proofErr w:type="spellStart"/>
      <w:r>
        <w:t>kğ</w:t>
      </w:r>
      <w:proofErr w:type="spellEnd"/>
      <w:r>
        <w:t xml:space="preserve">. (min.) </w:t>
      </w:r>
    </w:p>
    <w:p w:rsidR="008D47B2" w:rsidRDefault="008D47B2" w:rsidP="008F5D5B">
      <w:r>
        <w:tab/>
      </w:r>
      <w:r w:rsidR="00D32841">
        <w:t xml:space="preserve">Toplam </w:t>
      </w:r>
      <w:r>
        <w:t>Kükürt</w:t>
      </w:r>
      <w:r w:rsidR="005E22BF">
        <w:t xml:space="preserve"> </w:t>
      </w:r>
      <w:r>
        <w:t xml:space="preserve">:(Kuru </w:t>
      </w:r>
      <w:proofErr w:type="gramStart"/>
      <w:r>
        <w:t>bazda</w:t>
      </w:r>
      <w:proofErr w:type="gramEnd"/>
      <w:r>
        <w:t xml:space="preserve">) :% </w:t>
      </w:r>
      <w:r w:rsidRPr="00A532F0">
        <w:rPr>
          <w:b/>
        </w:rPr>
        <w:t>0,</w:t>
      </w:r>
      <w:r w:rsidR="00650D78">
        <w:rPr>
          <w:b/>
        </w:rPr>
        <w:t>09</w:t>
      </w:r>
      <w:r>
        <w:t xml:space="preserve"> (</w:t>
      </w:r>
      <w:proofErr w:type="spellStart"/>
      <w:r>
        <w:t>Max</w:t>
      </w:r>
      <w:proofErr w:type="spellEnd"/>
      <w:r>
        <w:t xml:space="preserve">) </w:t>
      </w:r>
    </w:p>
    <w:p w:rsidR="008D47B2" w:rsidRDefault="008D47B2" w:rsidP="008F5D5B">
      <w:r>
        <w:tab/>
        <w:t>Uçucu Madde</w:t>
      </w:r>
      <w:r>
        <w:tab/>
      </w:r>
      <w:r w:rsidR="005E22BF">
        <w:t xml:space="preserve"> :(Kuru </w:t>
      </w:r>
      <w:proofErr w:type="gramStart"/>
      <w:r w:rsidR="005E22BF">
        <w:t>bazda</w:t>
      </w:r>
      <w:proofErr w:type="gramEnd"/>
      <w:r w:rsidR="005E22BF">
        <w:t xml:space="preserve">) </w:t>
      </w:r>
      <w:r>
        <w:t>: %</w:t>
      </w:r>
      <w:r w:rsidR="00FF1431">
        <w:rPr>
          <w:b/>
        </w:rPr>
        <w:t>12-28</w:t>
      </w:r>
      <w:r>
        <w:t>(+1 tolerans)</w:t>
      </w:r>
    </w:p>
    <w:p w:rsidR="008D47B2" w:rsidRDefault="008D47B2" w:rsidP="008F5D5B">
      <w:r>
        <w:tab/>
        <w:t>Toplam Nem</w:t>
      </w:r>
      <w:r>
        <w:tab/>
      </w:r>
      <w:r w:rsidR="005E22BF">
        <w:t xml:space="preserve"> </w:t>
      </w:r>
      <w:r>
        <w:t xml:space="preserve">:(Orijinalde) </w:t>
      </w:r>
      <w:r>
        <w:tab/>
      </w:r>
      <w:r w:rsidR="00872F7B">
        <w:t xml:space="preserve"> </w:t>
      </w:r>
      <w:r w:rsidR="004E4F08">
        <w:t xml:space="preserve">: % </w:t>
      </w:r>
      <w:r w:rsidR="00650D78">
        <w:rPr>
          <w:b/>
        </w:rPr>
        <w:t>10</w:t>
      </w:r>
      <w:r>
        <w:t xml:space="preserve"> (</w:t>
      </w:r>
      <w:proofErr w:type="spellStart"/>
      <w:r>
        <w:t>Max</w:t>
      </w:r>
      <w:proofErr w:type="spellEnd"/>
      <w:r>
        <w:t>)</w:t>
      </w:r>
    </w:p>
    <w:p w:rsidR="008D47B2" w:rsidRDefault="008D47B2" w:rsidP="008F5D5B">
      <w:r>
        <w:tab/>
        <w:t>Kül</w:t>
      </w:r>
      <w:r>
        <w:tab/>
      </w:r>
      <w:r>
        <w:tab/>
      </w:r>
      <w:r w:rsidR="005E22BF">
        <w:t xml:space="preserve"> </w:t>
      </w:r>
      <w:r>
        <w:t xml:space="preserve">:(Kuru </w:t>
      </w:r>
      <w:proofErr w:type="gramStart"/>
      <w:r>
        <w:t>bazda</w:t>
      </w:r>
      <w:proofErr w:type="gramEnd"/>
      <w:r>
        <w:t>)</w:t>
      </w:r>
      <w:r w:rsidR="00872F7B">
        <w:t xml:space="preserve"> </w:t>
      </w:r>
      <w:r>
        <w:t xml:space="preserve">: % </w:t>
      </w:r>
      <w:r w:rsidR="00650D78">
        <w:rPr>
          <w:b/>
        </w:rPr>
        <w:t>1</w:t>
      </w:r>
      <w:r w:rsidR="00ED7445">
        <w:rPr>
          <w:b/>
        </w:rPr>
        <w:t>6</w:t>
      </w:r>
      <w:r w:rsidR="00ED7445">
        <w:t xml:space="preserve"> (</w:t>
      </w:r>
      <w:proofErr w:type="spellStart"/>
      <w:r w:rsidR="00ED7445">
        <w:t>Max</w:t>
      </w:r>
      <w:proofErr w:type="spellEnd"/>
      <w:r w:rsidR="00ED7445">
        <w:t>) (+2</w:t>
      </w:r>
      <w:r>
        <w:t xml:space="preserve"> tolerans) </w:t>
      </w:r>
    </w:p>
    <w:p w:rsidR="008D47B2" w:rsidRDefault="008D47B2" w:rsidP="008F5D5B">
      <w:r>
        <w:tab/>
        <w:t>Boyut</w:t>
      </w:r>
      <w:r>
        <w:tab/>
      </w:r>
      <w:r>
        <w:tab/>
      </w:r>
      <w:r w:rsidR="005E22BF">
        <w:t xml:space="preserve"> </w:t>
      </w:r>
      <w:r>
        <w:t>:</w:t>
      </w:r>
      <w:r w:rsidR="008526CD">
        <w:t xml:space="preserve">70 </w:t>
      </w:r>
      <w:r w:rsidR="00597E77">
        <w:t xml:space="preserve">-150 </w:t>
      </w:r>
      <w:r w:rsidR="00650D78" w:rsidRPr="00650D78">
        <w:t>mm</w:t>
      </w:r>
      <w:r w:rsidR="00650D78">
        <w:t xml:space="preserve"> </w:t>
      </w:r>
      <w:r w:rsidR="00396AD1">
        <w:t>(+10 tolerans)</w:t>
      </w:r>
      <w:r>
        <w:tab/>
      </w:r>
      <w:r w:rsidR="008526CD">
        <w:t>(PORTAKAL)</w:t>
      </w:r>
    </w:p>
    <w:p w:rsidR="008D47B2" w:rsidRDefault="008D47B2" w:rsidP="008F5D5B">
      <w:pPr>
        <w:ind w:firstLine="708"/>
      </w:pPr>
      <w:r>
        <w:t>Şişme indeksi</w:t>
      </w:r>
      <w:r>
        <w:tab/>
      </w:r>
      <w:r w:rsidR="005E22BF">
        <w:t xml:space="preserve"> </w:t>
      </w:r>
      <w:r>
        <w:t xml:space="preserve">: </w:t>
      </w:r>
      <w:r w:rsidRPr="00836129">
        <w:rPr>
          <w:b/>
        </w:rPr>
        <w:t>1</w:t>
      </w:r>
      <w:r>
        <w:t xml:space="preserve"> (</w:t>
      </w:r>
      <w:proofErr w:type="spellStart"/>
      <w:r>
        <w:t>Max</w:t>
      </w:r>
      <w:proofErr w:type="spellEnd"/>
      <w:r w:rsidR="00A464A5">
        <w:t>.</w:t>
      </w:r>
      <w:r>
        <w:t>)</w:t>
      </w:r>
    </w:p>
    <w:p w:rsidR="008D47B2" w:rsidRDefault="008D47B2" w:rsidP="008F5D5B">
      <w:r>
        <w:tab/>
        <w:t>Menşei</w:t>
      </w:r>
      <w:r>
        <w:tab/>
      </w:r>
      <w:r>
        <w:tab/>
      </w:r>
      <w:r w:rsidR="005E22BF">
        <w:t xml:space="preserve"> </w:t>
      </w:r>
      <w:r>
        <w:t xml:space="preserve">: </w:t>
      </w:r>
      <w:r w:rsidR="00FF1431">
        <w:t>İthal</w:t>
      </w:r>
      <w:r>
        <w:t xml:space="preserve"> (emsali)</w:t>
      </w:r>
    </w:p>
    <w:p w:rsidR="005E22BF" w:rsidRDefault="005E22BF" w:rsidP="008F5D5B">
      <w:r>
        <w:tab/>
        <w:t>Yakma Sistemi: Kaloriferlik</w:t>
      </w:r>
    </w:p>
    <w:p w:rsidR="00A41289" w:rsidRDefault="00A41289" w:rsidP="008F5D5B">
      <w:r>
        <w:tab/>
        <w:t xml:space="preserve">Torba </w:t>
      </w:r>
      <w:r w:rsidR="00356533">
        <w:t>Boyutu</w:t>
      </w:r>
      <w:r>
        <w:tab/>
        <w:t xml:space="preserve">: </w:t>
      </w:r>
      <w:r w:rsidR="00E30EC4" w:rsidRPr="00836129">
        <w:rPr>
          <w:b/>
        </w:rPr>
        <w:t xml:space="preserve"> </w:t>
      </w:r>
      <w:smartTag w:uri="urn:schemas-microsoft-com:office:smarttags" w:element="metricconverter">
        <w:smartTagPr>
          <w:attr w:name="ProductID" w:val="40 kg"/>
        </w:smartTagPr>
        <w:r w:rsidRPr="00836129">
          <w:rPr>
            <w:b/>
          </w:rPr>
          <w:t>40</w:t>
        </w:r>
        <w:r>
          <w:t xml:space="preserve"> kg</w:t>
        </w:r>
      </w:smartTag>
      <w:r w:rsidR="001E4F5E">
        <w:t xml:space="preserve"> </w:t>
      </w:r>
    </w:p>
    <w:p w:rsidR="0030048A" w:rsidRPr="002C35ED" w:rsidRDefault="00216E01" w:rsidP="008F2477">
      <w:pPr>
        <w:ind w:firstLine="708"/>
      </w:pPr>
      <w:r>
        <w:rPr>
          <w:b/>
          <w:szCs w:val="22"/>
        </w:rPr>
        <w:t>Kurumu</w:t>
      </w:r>
      <w:r w:rsidR="00A01BCB">
        <w:rPr>
          <w:b/>
          <w:szCs w:val="22"/>
        </w:rPr>
        <w:t>muz</w:t>
      </w:r>
      <w:r>
        <w:rPr>
          <w:b/>
          <w:szCs w:val="22"/>
        </w:rPr>
        <w:t>ca</w:t>
      </w:r>
      <w:r w:rsidR="0030048A" w:rsidRPr="002C35ED">
        <w:rPr>
          <w:b/>
          <w:szCs w:val="22"/>
        </w:rPr>
        <w:t xml:space="preserve"> alınacak kömürler </w:t>
      </w:r>
      <w:r w:rsidR="0052063D">
        <w:rPr>
          <w:b/>
          <w:szCs w:val="22"/>
        </w:rPr>
        <w:t>Isınmadan Kaynaklanan</w:t>
      </w:r>
      <w:r w:rsidR="006F61B5">
        <w:rPr>
          <w:b/>
          <w:szCs w:val="22"/>
        </w:rPr>
        <w:t xml:space="preserve"> Hava Kirliliğinin Kontrolü Yönetmeliği </w:t>
      </w:r>
      <w:proofErr w:type="gramStart"/>
      <w:r w:rsidR="002967FA">
        <w:rPr>
          <w:b/>
          <w:szCs w:val="22"/>
        </w:rPr>
        <w:t>27/01/2010</w:t>
      </w:r>
      <w:proofErr w:type="gramEnd"/>
      <w:r w:rsidR="0030048A" w:rsidRPr="002C35ED">
        <w:rPr>
          <w:b/>
          <w:szCs w:val="22"/>
        </w:rPr>
        <w:t xml:space="preserve"> tarih ve </w:t>
      </w:r>
      <w:r w:rsidR="002967FA">
        <w:rPr>
          <w:b/>
          <w:szCs w:val="22"/>
        </w:rPr>
        <w:t>27475</w:t>
      </w:r>
      <w:r w:rsidR="0030048A" w:rsidRPr="002C35ED">
        <w:rPr>
          <w:b/>
          <w:szCs w:val="22"/>
        </w:rPr>
        <w:t xml:space="preserve"> sayılı kararı uyarınca aranılan şartlar ve niteliklere uygun olarak alınacaktır.</w:t>
      </w:r>
    </w:p>
    <w:p w:rsidR="00DF19A8" w:rsidRDefault="00DF19A8" w:rsidP="00CC50A5">
      <w:pPr>
        <w:jc w:val="both"/>
      </w:pPr>
      <w:r>
        <w:rPr>
          <w:b/>
        </w:rPr>
        <w:t>2-)</w:t>
      </w:r>
      <w:r>
        <w:t xml:space="preserve"> Talep edilen kaloriferlik kömür </w:t>
      </w:r>
      <w:r w:rsidR="007D2825">
        <w:t>40</w:t>
      </w:r>
      <w:r>
        <w:t xml:space="preserve"> (</w:t>
      </w:r>
      <w:r w:rsidR="007D2825">
        <w:t>kırk</w:t>
      </w:r>
      <w:r>
        <w:t xml:space="preserve">) kg. torbalar halinde </w:t>
      </w:r>
      <w:r w:rsidR="001B6E02">
        <w:t xml:space="preserve">ve </w:t>
      </w:r>
      <w:r w:rsidR="001B6E02" w:rsidRPr="001B6E02">
        <w:rPr>
          <w:b/>
          <w:u w:val="single"/>
        </w:rPr>
        <w:t>yıkanmış</w:t>
      </w:r>
      <w:r w:rsidR="001B6E02">
        <w:t xml:space="preserve"> </w:t>
      </w:r>
      <w:r w:rsidR="00761B8E">
        <w:t xml:space="preserve">kömür </w:t>
      </w:r>
      <w:r>
        <w:t xml:space="preserve">olacaktır. </w:t>
      </w:r>
      <w:proofErr w:type="gramStart"/>
      <w:r>
        <w:t>Torba üzerinde ithal eden firma ve satışa sunan firmanın ismi, haberleşme adresi, tel, faks ve e-mail adresi, kömürün menşei, cinsi, kömürün fiziksel ve kimyasal özellikleri ( kükürt, nem, alt ısı değeri, uçucu madde, boyut, ağırlık ve diğer özellikler) ve Çevre Orman Bakanlığından kontrol belgesi sayısı, yakılacak yakma sistemi, torbalayan firma adresi, tel, faks ve e-mail adresi yazılı olacaktır.</w:t>
      </w:r>
      <w:proofErr w:type="gramEnd"/>
    </w:p>
    <w:p w:rsidR="00E24B3C" w:rsidRDefault="00E24B3C" w:rsidP="008F5D5B">
      <w:pPr>
        <w:rPr>
          <w:b/>
          <w:bCs/>
        </w:rPr>
      </w:pPr>
      <w:r>
        <w:rPr>
          <w:b/>
          <w:bCs/>
        </w:rPr>
        <w:t>B-) TANIMLAR:</w:t>
      </w:r>
    </w:p>
    <w:p w:rsidR="00216E01" w:rsidRPr="00E04326" w:rsidRDefault="00A52263" w:rsidP="00216E01">
      <w:pPr>
        <w:rPr>
          <w:b/>
        </w:rPr>
      </w:pPr>
      <w:r>
        <w:rPr>
          <w:b/>
        </w:rPr>
        <w:t>3</w:t>
      </w:r>
      <w:r w:rsidR="00686637">
        <w:rPr>
          <w:b/>
        </w:rPr>
        <w:t xml:space="preserve">-) </w:t>
      </w:r>
      <w:r w:rsidR="00216E01">
        <w:rPr>
          <w:b/>
        </w:rPr>
        <w:t xml:space="preserve">Ağrı Eğitim Merkezi </w:t>
      </w:r>
      <w:r w:rsidR="00216E01" w:rsidRPr="00E04326">
        <w:rPr>
          <w:b/>
        </w:rPr>
        <w:t>Müdürlüğü</w:t>
      </w:r>
    </w:p>
    <w:p w:rsidR="00E24B3C" w:rsidRDefault="00E24B3C" w:rsidP="009A796B">
      <w:pPr>
        <w:jc w:val="both"/>
      </w:pPr>
      <w:proofErr w:type="gramStart"/>
      <w:r>
        <w:t>yukarıda</w:t>
      </w:r>
      <w:proofErr w:type="gramEnd"/>
      <w:r>
        <w:t xml:space="preserve"> özellikleri belirtilen ve </w:t>
      </w:r>
      <w:r w:rsidR="009E1AC0" w:rsidRPr="002C35ED">
        <w:t>201</w:t>
      </w:r>
      <w:r w:rsidR="00A5329C">
        <w:t>7</w:t>
      </w:r>
      <w:r>
        <w:t xml:space="preserve"> yılınd</w:t>
      </w:r>
      <w:r w:rsidR="00890419">
        <w:t xml:space="preserve">a ihtiyaç duyulan </w:t>
      </w:r>
      <w:r w:rsidR="009E074B">
        <w:t>Kaloriferlik kömür</w:t>
      </w:r>
      <w:r>
        <w:t xml:space="preserve"> işi için yapılacak İhalede alınacak yakacak ürünleri bu şartnamede ‘</w:t>
      </w:r>
      <w:r w:rsidRPr="00E24B3C">
        <w:rPr>
          <w:b/>
        </w:rPr>
        <w:t>’MAL’’</w:t>
      </w:r>
      <w:r>
        <w:t xml:space="preserve"> olarak adlandırılmıştır.</w:t>
      </w:r>
    </w:p>
    <w:p w:rsidR="00216E01" w:rsidRPr="00E04326" w:rsidRDefault="00E24B3C" w:rsidP="00216E01">
      <w:pPr>
        <w:jc w:val="center"/>
        <w:rPr>
          <w:b/>
        </w:rPr>
      </w:pPr>
      <w:r>
        <w:t xml:space="preserve">Şartnamenin bundan sonraki bölümünde </w:t>
      </w:r>
      <w:r w:rsidR="00216E01">
        <w:rPr>
          <w:b/>
        </w:rPr>
        <w:t>Ağrı</w:t>
      </w:r>
      <w:r w:rsidR="009A796B">
        <w:rPr>
          <w:b/>
        </w:rPr>
        <w:t xml:space="preserve"> Mesleki</w:t>
      </w:r>
      <w:r w:rsidR="00216E01">
        <w:rPr>
          <w:b/>
        </w:rPr>
        <w:t xml:space="preserve"> Eğitim Merkezi </w:t>
      </w:r>
      <w:r w:rsidR="00216E01" w:rsidRPr="00E04326">
        <w:rPr>
          <w:b/>
        </w:rPr>
        <w:t>Müdürlüğü</w:t>
      </w:r>
    </w:p>
    <w:p w:rsidR="00E24B3C" w:rsidRDefault="00E24B3C" w:rsidP="00A26746">
      <w:pPr>
        <w:jc w:val="both"/>
      </w:pPr>
      <w:r w:rsidRPr="00E24B3C">
        <w:rPr>
          <w:u w:val="single"/>
        </w:rPr>
        <w:t>ALICI</w:t>
      </w:r>
      <w:r>
        <w:t xml:space="preserve">, İhaleyi kazanan firma </w:t>
      </w:r>
      <w:r w:rsidRPr="00E24B3C">
        <w:rPr>
          <w:u w:val="single"/>
        </w:rPr>
        <w:t>SATICI</w:t>
      </w:r>
      <w:r>
        <w:t>, olarak adlandırılmıştır.</w:t>
      </w:r>
      <w:r>
        <w:tab/>
        <w:t xml:space="preserve"> </w:t>
      </w:r>
    </w:p>
    <w:p w:rsidR="00F372F0" w:rsidRPr="00A26746" w:rsidRDefault="00F372F0" w:rsidP="00A26746">
      <w:pPr>
        <w:jc w:val="both"/>
        <w:rPr>
          <w:b/>
        </w:rPr>
      </w:pPr>
    </w:p>
    <w:p w:rsidR="00243290" w:rsidRPr="00537D3E" w:rsidRDefault="00380FFA" w:rsidP="00A26746">
      <w:pPr>
        <w:jc w:val="both"/>
        <w:rPr>
          <w:b/>
        </w:rPr>
      </w:pPr>
      <w:r w:rsidRPr="00380FFA">
        <w:rPr>
          <w:b/>
        </w:rPr>
        <w:t>C-)</w:t>
      </w:r>
      <w:r>
        <w:t xml:space="preserve"> </w:t>
      </w:r>
      <w:r w:rsidR="00243290" w:rsidRPr="00537D3E">
        <w:rPr>
          <w:b/>
        </w:rPr>
        <w:t xml:space="preserve">KÖMÜRÜN </w:t>
      </w:r>
      <w:r w:rsidR="00243290">
        <w:rPr>
          <w:b/>
        </w:rPr>
        <w:t>BOŞALTILMASI</w:t>
      </w:r>
    </w:p>
    <w:p w:rsidR="00243290" w:rsidRPr="002B24AE" w:rsidRDefault="00A52263" w:rsidP="009A796B">
      <w:pPr>
        <w:jc w:val="both"/>
      </w:pPr>
      <w:r>
        <w:rPr>
          <w:b/>
        </w:rPr>
        <w:t>4</w:t>
      </w:r>
      <w:r w:rsidR="00243290">
        <w:rPr>
          <w:b/>
        </w:rPr>
        <w:t>-)</w:t>
      </w:r>
      <w:r w:rsidR="00243290">
        <w:t xml:space="preserve"> </w:t>
      </w:r>
      <w:r w:rsidR="00243290" w:rsidRPr="00537D3E">
        <w:t xml:space="preserve">Alıcı yetkililerince verilen sipariş üzerine yakıtı teslim almaya yetkili kişilerle gösterilen yer </w:t>
      </w:r>
      <w:r w:rsidR="00243290">
        <w:t>veya</w:t>
      </w:r>
      <w:r w:rsidR="00243290" w:rsidRPr="00537D3E">
        <w:t xml:space="preserve"> yerlere istenilen miktarda boşaltılacaktır. Kömür teslimi sırasında gerek kamyonlarda ve gerekse satıcı görevlilerde zuhur edilecek herhangi bir kazadan alıcı sorumlu değildir.</w:t>
      </w:r>
      <w:r w:rsidR="009674AE">
        <w:t xml:space="preserve"> </w:t>
      </w:r>
      <w:r w:rsidR="00243290" w:rsidRPr="00537D3E">
        <w:t xml:space="preserve">Kömür depolara boşaltılmadan önce </w:t>
      </w:r>
      <w:r w:rsidR="00243290" w:rsidRPr="002C25EB">
        <w:t>Muayene</w:t>
      </w:r>
      <w:r w:rsidR="00243290">
        <w:t xml:space="preserve"> ve Kabul Komisyonu tarafından</w:t>
      </w:r>
      <w:r w:rsidR="00243290" w:rsidRPr="00537D3E">
        <w:t xml:space="preserve"> şartlara uygunluğu kontrol </w:t>
      </w:r>
      <w:r w:rsidR="00243290" w:rsidRPr="002B24AE">
        <w:t>edilecek ve uygun olmadı</w:t>
      </w:r>
      <w:r w:rsidR="005C72EA">
        <w:t>ğı</w:t>
      </w:r>
      <w:r w:rsidR="00243290" w:rsidRPr="002B24AE">
        <w:t xml:space="preserve"> takdirde boşaltım yapılmayacaktır. </w:t>
      </w:r>
      <w:r w:rsidR="00216E01">
        <w:t>1</w:t>
      </w:r>
      <w:r w:rsidR="00966A08">
        <w:t xml:space="preserve"> </w:t>
      </w:r>
      <w:r w:rsidR="00243290" w:rsidRPr="002B24AE">
        <w:t xml:space="preserve">defada teslim edilen kömür </w:t>
      </w:r>
      <w:r w:rsidR="00216E01">
        <w:t>1</w:t>
      </w:r>
      <w:r w:rsidR="00243290" w:rsidRPr="002B24AE">
        <w:t xml:space="preserve"> parti kabul edilecek.</w:t>
      </w:r>
    </w:p>
    <w:p w:rsidR="00243290" w:rsidRPr="002B24AE" w:rsidRDefault="00A52263" w:rsidP="008F5D5B">
      <w:r>
        <w:rPr>
          <w:b/>
        </w:rPr>
        <w:t>5</w:t>
      </w:r>
      <w:r w:rsidR="00243290">
        <w:rPr>
          <w:b/>
        </w:rPr>
        <w:t>-)</w:t>
      </w:r>
      <w:r w:rsidR="00243290">
        <w:t xml:space="preserve"> </w:t>
      </w:r>
      <w:r w:rsidR="00243290" w:rsidRPr="002B24AE">
        <w:t>İdare gerek gördüğü zaman analize göndermek için numune alma hakkına sahiptir. İstediği zaman numune alabilir.</w:t>
      </w:r>
    </w:p>
    <w:p w:rsidR="00243290" w:rsidRPr="002B24AE" w:rsidRDefault="00A52263" w:rsidP="008F5D5B">
      <w:r>
        <w:rPr>
          <w:b/>
        </w:rPr>
        <w:t>6</w:t>
      </w:r>
      <w:r w:rsidR="0000285A">
        <w:rPr>
          <w:b/>
        </w:rPr>
        <w:t>-)</w:t>
      </w:r>
      <w:r w:rsidR="0000285A">
        <w:t xml:space="preserve"> </w:t>
      </w:r>
      <w:r w:rsidR="00243290" w:rsidRPr="002B24AE">
        <w:t>İdare analiz yapacak kurumu seçmekte serbesttir.</w:t>
      </w:r>
    </w:p>
    <w:p w:rsidR="00FC704E" w:rsidRDefault="00A52263" w:rsidP="008375E2">
      <w:pPr>
        <w:jc w:val="both"/>
      </w:pPr>
      <w:r>
        <w:rPr>
          <w:b/>
        </w:rPr>
        <w:t>7</w:t>
      </w:r>
      <w:r w:rsidR="00243290">
        <w:rPr>
          <w:b/>
        </w:rPr>
        <w:t>-)</w:t>
      </w:r>
      <w:r w:rsidR="00243290">
        <w:t xml:space="preserve"> </w:t>
      </w:r>
      <w:r w:rsidR="00243290" w:rsidRPr="002B24AE">
        <w:t xml:space="preserve">Mal teslimleri alıcı tarafından belirtilen adrese </w:t>
      </w:r>
      <w:r w:rsidR="008375E2">
        <w:t xml:space="preserve">teslim edilecek </w:t>
      </w:r>
      <w:r w:rsidR="00243290" w:rsidRPr="002B24AE">
        <w:t>ve her türlü masraflar satıcıya ait olacaktır.</w:t>
      </w:r>
    </w:p>
    <w:p w:rsidR="00943169" w:rsidRPr="00943169" w:rsidRDefault="00A52263" w:rsidP="008375E2">
      <w:pPr>
        <w:jc w:val="both"/>
      </w:pPr>
      <w:r>
        <w:rPr>
          <w:b/>
        </w:rPr>
        <w:lastRenderedPageBreak/>
        <w:t>8</w:t>
      </w:r>
      <w:r w:rsidR="00943169" w:rsidRPr="00943169">
        <w:rPr>
          <w:b/>
        </w:rPr>
        <w:t xml:space="preserve">- </w:t>
      </w:r>
      <w:r w:rsidR="00943169">
        <w:t>Kömürün içinde gözle ayırt edilebilen kömür dışı maddelerin miktarı, teslim edilen miktarın en fazla %1 ( yüzde bir)i olacaktır.</w:t>
      </w:r>
    </w:p>
    <w:p w:rsidR="00FC704E" w:rsidRPr="00537D3E" w:rsidRDefault="00380FFA" w:rsidP="008F5D5B">
      <w:pPr>
        <w:rPr>
          <w:b/>
        </w:rPr>
      </w:pPr>
      <w:r>
        <w:rPr>
          <w:b/>
        </w:rPr>
        <w:t xml:space="preserve">D-) </w:t>
      </w:r>
      <w:r w:rsidR="00FC704E" w:rsidRPr="00537D3E">
        <w:rPr>
          <w:b/>
        </w:rPr>
        <w:t>KÖMÜRÜN TESLİM ALMA ZAMANI:</w:t>
      </w:r>
    </w:p>
    <w:p w:rsidR="00FC704E" w:rsidRDefault="00A52263" w:rsidP="008375E2">
      <w:pPr>
        <w:jc w:val="both"/>
      </w:pPr>
      <w:r>
        <w:rPr>
          <w:b/>
        </w:rPr>
        <w:t>9</w:t>
      </w:r>
      <w:r w:rsidR="00FC704E">
        <w:rPr>
          <w:b/>
        </w:rPr>
        <w:t>-)</w:t>
      </w:r>
      <w:r w:rsidR="00FC704E">
        <w:t xml:space="preserve">   </w:t>
      </w:r>
      <w:r w:rsidR="00FC704E" w:rsidRPr="00537D3E">
        <w:t>Sipariş edilen Kömür</w:t>
      </w:r>
      <w:r w:rsidR="00FC704E">
        <w:t xml:space="preserve">ler </w:t>
      </w:r>
      <w:r w:rsidR="00FC704E" w:rsidRPr="00537D3E">
        <w:t xml:space="preserve">mesai saati içinde boşaltılabilecek şekilde alıcının </w:t>
      </w:r>
      <w:r w:rsidR="00FC704E">
        <w:t>belirttiği</w:t>
      </w:r>
      <w:r w:rsidR="00FC704E" w:rsidRPr="00537D3E">
        <w:t xml:space="preserve"> </w:t>
      </w:r>
      <w:r w:rsidR="00FC704E">
        <w:t>yere</w:t>
      </w:r>
      <w:r w:rsidR="00434FA6">
        <w:t xml:space="preserve"> boşaltılacaktır.</w:t>
      </w:r>
      <w:r w:rsidR="00FC704E" w:rsidRPr="00537D3E">
        <w:t xml:space="preserve"> </w:t>
      </w:r>
      <w:r w:rsidR="00434FA6" w:rsidRPr="00537D3E">
        <w:t>Boşaltma</w:t>
      </w:r>
      <w:r w:rsidR="00FC704E" w:rsidRPr="00537D3E">
        <w:t xml:space="preserve"> ve boş tartım işlemi hiçbir suretle mesai saati dışında yapılmayacaktır.</w:t>
      </w:r>
    </w:p>
    <w:p w:rsidR="00FC704E" w:rsidRDefault="00FC704E" w:rsidP="008F5D5B">
      <w:pPr>
        <w:ind w:firstLine="705"/>
      </w:pPr>
      <w:r w:rsidRPr="00537D3E">
        <w:t>Mücbir sebepler yüzünden m</w:t>
      </w:r>
      <w:r w:rsidR="00966A08">
        <w:t>esai saati dışında yapılan boşalt</w:t>
      </w:r>
      <w:r w:rsidRPr="00537D3E">
        <w:t>ım işlemi, alıcının istediği kantarda</w:t>
      </w:r>
      <w:r>
        <w:t xml:space="preserve"> </w:t>
      </w:r>
      <w:r w:rsidRPr="00537D3E">
        <w:t xml:space="preserve">yapılıp </w:t>
      </w:r>
      <w:r>
        <w:t>masrafı</w:t>
      </w:r>
      <w:r w:rsidRPr="00537D3E">
        <w:t xml:space="preserve"> satıcıya ait olacaktır.</w:t>
      </w:r>
    </w:p>
    <w:p w:rsidR="00EB4958" w:rsidRDefault="00FC704E" w:rsidP="001449A8">
      <w:pPr>
        <w:ind w:firstLine="705"/>
        <w:jc w:val="both"/>
      </w:pPr>
      <w:r w:rsidRPr="009460CD">
        <w:t>İhaleye katılacak adaylar İdareye teslim edecekleri</w:t>
      </w:r>
      <w:r w:rsidR="0061288B">
        <w:t xml:space="preserve"> </w:t>
      </w:r>
      <w:r w:rsidR="000276A3" w:rsidRPr="009460CD">
        <w:t>(teslimat sırasında)</w:t>
      </w:r>
      <w:r w:rsidRPr="009460CD">
        <w:t xml:space="preserve"> kömürün mutlaka teknik özelliklerini belirtir belge sunacaklardır.</w:t>
      </w:r>
    </w:p>
    <w:p w:rsidR="00380FFA" w:rsidRDefault="00380FFA" w:rsidP="008F5D5B">
      <w:pPr>
        <w:pStyle w:val="Balk4"/>
      </w:pPr>
      <w:r>
        <w:t>E-) MAL TESLİMİ, ŞARTLARI VE DİĞER HUSUSLAR</w:t>
      </w:r>
    </w:p>
    <w:p w:rsidR="00380FFA" w:rsidRDefault="00126C07" w:rsidP="0061288B">
      <w:pPr>
        <w:jc w:val="both"/>
      </w:pPr>
      <w:r>
        <w:rPr>
          <w:b/>
          <w:bCs/>
        </w:rPr>
        <w:t>1</w:t>
      </w:r>
      <w:r w:rsidR="00A52263">
        <w:rPr>
          <w:b/>
          <w:bCs/>
        </w:rPr>
        <w:t>0</w:t>
      </w:r>
      <w:r w:rsidR="00380FFA">
        <w:rPr>
          <w:b/>
          <w:bCs/>
        </w:rPr>
        <w:t xml:space="preserve">-) </w:t>
      </w:r>
      <w:r w:rsidR="00380FFA">
        <w:t>MAL teslimi</w:t>
      </w:r>
      <w:r w:rsidR="00380FFA">
        <w:rPr>
          <w:b/>
          <w:bCs/>
        </w:rPr>
        <w:t xml:space="preserve"> </w:t>
      </w:r>
      <w:r w:rsidR="00380FFA">
        <w:t xml:space="preserve">SATICI’ ya ait araçlarla, ALICI’ ya ait hizmet binalarında bulunan depolara (istisnai haller hariç) mesai gün ve saatleri içerisinde yapılacak olup, MAL, Sevk irsaliyesi belgesi karşılığında ALICI adına görevli yetkili personel </w:t>
      </w:r>
      <w:r w:rsidR="00FA2D7E">
        <w:t>ile</w:t>
      </w:r>
      <w:r w:rsidR="00380FFA">
        <w:t xml:space="preserve"> SATICI adına bulunan görevlinin karşılıklı olarak imzalayacakları tutanak karşılığı teslim edilecektir.</w:t>
      </w:r>
    </w:p>
    <w:p w:rsidR="00380FFA" w:rsidRDefault="00126C07" w:rsidP="0061288B">
      <w:pPr>
        <w:jc w:val="both"/>
      </w:pPr>
      <w:r>
        <w:rPr>
          <w:b/>
          <w:bCs/>
        </w:rPr>
        <w:t>1</w:t>
      </w:r>
      <w:r w:rsidR="00A52263">
        <w:rPr>
          <w:b/>
          <w:bCs/>
        </w:rPr>
        <w:t>1</w:t>
      </w:r>
      <w:r w:rsidR="00380FFA">
        <w:rPr>
          <w:b/>
          <w:bCs/>
        </w:rPr>
        <w:t xml:space="preserve">-) </w:t>
      </w:r>
      <w:r w:rsidR="00380FFA">
        <w:t>Teslim için getirilen MAL elektronik kantarda tartılarak teslimat yapılacaktır. Kantar ücreti SATICI’ ya ait olup, MAL alımında kantar tartımı esas alınacaktır.</w:t>
      </w:r>
    </w:p>
    <w:p w:rsidR="00380FFA" w:rsidRDefault="00126C07" w:rsidP="008F5D5B">
      <w:r>
        <w:rPr>
          <w:b/>
          <w:bCs/>
        </w:rPr>
        <w:t>1</w:t>
      </w:r>
      <w:r w:rsidR="00A52263">
        <w:rPr>
          <w:b/>
          <w:bCs/>
        </w:rPr>
        <w:t>2</w:t>
      </w:r>
      <w:r w:rsidR="00380FFA">
        <w:rPr>
          <w:b/>
          <w:bCs/>
        </w:rPr>
        <w:t>-)</w:t>
      </w:r>
      <w:r w:rsidR="00380FFA">
        <w:t xml:space="preserve"> Tahlil neticesinde standarda uymayan MAL için yasal işlem uygulanacaktır.</w:t>
      </w:r>
    </w:p>
    <w:p w:rsidR="001449A8" w:rsidRDefault="00126C07" w:rsidP="00A52263">
      <w:pPr>
        <w:jc w:val="both"/>
        <w:rPr>
          <w:b/>
          <w:bCs/>
        </w:rPr>
      </w:pPr>
      <w:r>
        <w:rPr>
          <w:b/>
          <w:bCs/>
        </w:rPr>
        <w:t>1</w:t>
      </w:r>
      <w:r w:rsidR="00216E01">
        <w:rPr>
          <w:b/>
          <w:bCs/>
        </w:rPr>
        <w:t>4</w:t>
      </w:r>
      <w:r w:rsidR="00380FFA">
        <w:rPr>
          <w:b/>
          <w:bCs/>
        </w:rPr>
        <w:t>-)</w:t>
      </w:r>
      <w:r w:rsidR="00380FFA">
        <w:t xml:space="preserve"> Tahlil neticesi bozuk çıkan MAL’ a karşılık temsil ettiği parti miktarı kadar standarda uygun yeni MAL   (24) saat içerisinde ALICI’ ya teslim edilecektir. </w:t>
      </w:r>
    </w:p>
    <w:p w:rsidR="00380FFA" w:rsidRDefault="00216E01" w:rsidP="00455AF2">
      <w:pPr>
        <w:jc w:val="both"/>
      </w:pPr>
      <w:r>
        <w:rPr>
          <w:b/>
          <w:bCs/>
        </w:rPr>
        <w:t>1</w:t>
      </w:r>
      <w:r w:rsidR="00A52263">
        <w:rPr>
          <w:b/>
          <w:bCs/>
        </w:rPr>
        <w:t>5</w:t>
      </w:r>
      <w:r w:rsidR="00380FFA">
        <w:rPr>
          <w:b/>
          <w:bCs/>
        </w:rPr>
        <w:t>-)</w:t>
      </w:r>
      <w:r w:rsidR="00380FFA">
        <w:t xml:space="preserve"> SATICI tarafından ALICI’ ya şartnameye uygun teslim edilecek MAL’ </w:t>
      </w:r>
      <w:proofErr w:type="spellStart"/>
      <w:r w:rsidR="00380FFA">
        <w:t>ın</w:t>
      </w:r>
      <w:proofErr w:type="spellEnd"/>
      <w:r w:rsidR="00380FFA">
        <w:t xml:space="preserve"> nakliye ve hamaliye (dökülen malın binanın kalorifer dairesine taşınması ve istifi) ücreti gideri SATICI’ ya aittir.  </w:t>
      </w:r>
      <w:r w:rsidR="00380FFA">
        <w:tab/>
      </w:r>
    </w:p>
    <w:p w:rsidR="00380FFA" w:rsidRDefault="00216E01" w:rsidP="008F5D5B">
      <w:r>
        <w:rPr>
          <w:b/>
          <w:bCs/>
        </w:rPr>
        <w:t>1</w:t>
      </w:r>
      <w:r w:rsidR="004D00CB">
        <w:rPr>
          <w:b/>
          <w:bCs/>
        </w:rPr>
        <w:t>6</w:t>
      </w:r>
      <w:r w:rsidR="00380FFA">
        <w:rPr>
          <w:b/>
          <w:bCs/>
        </w:rPr>
        <w:t>-)</w:t>
      </w:r>
      <w:r w:rsidR="00380FFA">
        <w:t xml:space="preserve"> </w:t>
      </w:r>
      <w:r w:rsidR="001C20A4">
        <w:t>Mal’ın</w:t>
      </w:r>
      <w:r w:rsidR="00380FFA">
        <w:t xml:space="preserve"> verimli yakılmasına ilişkin bilgileri içeren yakma kılavuzu SATICI tarafından ALICI ya </w:t>
      </w:r>
      <w:r w:rsidR="004745C6">
        <w:t>teslim edilecektir.</w:t>
      </w:r>
    </w:p>
    <w:p w:rsidR="00380FFA" w:rsidRDefault="00216E01" w:rsidP="00D032AF">
      <w:pPr>
        <w:jc w:val="both"/>
      </w:pPr>
      <w:r>
        <w:rPr>
          <w:b/>
          <w:bCs/>
        </w:rPr>
        <w:t>1</w:t>
      </w:r>
      <w:r w:rsidR="004D00CB">
        <w:rPr>
          <w:b/>
          <w:bCs/>
        </w:rPr>
        <w:t>7</w:t>
      </w:r>
      <w:r w:rsidR="00380FFA">
        <w:rPr>
          <w:b/>
          <w:bCs/>
        </w:rPr>
        <w:t>-)</w:t>
      </w:r>
      <w:r w:rsidR="00380FFA">
        <w:t xml:space="preserve"> ALICI tarafından MAL talep edildiğinde en geç (24) saat içerisinde talep edilen miktar kadar MAL temin edilecektir. Temin edilemediği takdirde günlük İhale toplam bedelinin </w:t>
      </w:r>
      <w:r w:rsidR="00380FFA" w:rsidRPr="002C35ED">
        <w:t>(</w:t>
      </w:r>
      <w:r w:rsidR="0010679B" w:rsidRPr="002C35ED">
        <w:t>%2</w:t>
      </w:r>
      <w:r w:rsidR="00380FFA" w:rsidRPr="002C35ED">
        <w:t>) oranında</w:t>
      </w:r>
      <w:r w:rsidR="00380FFA">
        <w:t xml:space="preserve"> gecikme cezası uygulanacaktır. </w:t>
      </w:r>
    </w:p>
    <w:p w:rsidR="00112995" w:rsidRDefault="007951E5" w:rsidP="00112995">
      <w:pPr>
        <w:jc w:val="both"/>
        <w:rPr>
          <w:b/>
          <w:bCs/>
        </w:rPr>
      </w:pPr>
      <w:r>
        <w:rPr>
          <w:b/>
          <w:bCs/>
        </w:rPr>
        <w:t>1</w:t>
      </w:r>
      <w:r w:rsidR="004D00CB">
        <w:rPr>
          <w:b/>
          <w:bCs/>
        </w:rPr>
        <w:t>8</w:t>
      </w:r>
      <w:r w:rsidR="00380FFA">
        <w:rPr>
          <w:b/>
          <w:bCs/>
        </w:rPr>
        <w:t>-)</w:t>
      </w:r>
      <w:r w:rsidR="00112995" w:rsidRPr="00112995">
        <w:t xml:space="preserve"> </w:t>
      </w:r>
      <w:r w:rsidR="00112995">
        <w:t>Ödemeler ödenekler dâhilinde numune sonucunun olumlu gelmesi halinde en az 10 gün içerisinde yapılacaktır. Ancak ödenek mevcut bulunmadığı takdirde yüklenici firma idareyi zor durumda bırakmayacak ve ödeneklerin serbest bırakma zamanını bekleyecektir.</w:t>
      </w:r>
    </w:p>
    <w:p w:rsidR="00112995" w:rsidRDefault="004D00CB" w:rsidP="00112995">
      <w:pPr>
        <w:jc w:val="both"/>
        <w:rPr>
          <w:b/>
          <w:bCs/>
        </w:rPr>
      </w:pPr>
      <w:r>
        <w:rPr>
          <w:b/>
          <w:bCs/>
        </w:rPr>
        <w:t>19</w:t>
      </w:r>
      <w:r w:rsidR="00535BD9">
        <w:rPr>
          <w:b/>
          <w:bCs/>
        </w:rPr>
        <w:t>-</w:t>
      </w:r>
      <w:r w:rsidR="00380FFA">
        <w:rPr>
          <w:b/>
          <w:bCs/>
        </w:rPr>
        <w:t xml:space="preserve">) </w:t>
      </w:r>
      <w:r w:rsidR="00112995">
        <w:t>Malın alımı için teklif veren tüm gerçek ve tüzel kişiler bu teknik şartnamede geçen hususları kabul etmiş sayılır.</w:t>
      </w:r>
    </w:p>
    <w:p w:rsidR="00380FFA" w:rsidRDefault="00126C07" w:rsidP="008F5D5B">
      <w:r>
        <w:rPr>
          <w:b/>
          <w:bCs/>
        </w:rPr>
        <w:t>2</w:t>
      </w:r>
      <w:r w:rsidR="004D00CB">
        <w:rPr>
          <w:b/>
          <w:bCs/>
        </w:rPr>
        <w:t>0</w:t>
      </w:r>
      <w:r w:rsidR="00535BD9">
        <w:rPr>
          <w:b/>
          <w:bCs/>
        </w:rPr>
        <w:t>-</w:t>
      </w:r>
      <w:r w:rsidR="00380FFA">
        <w:rPr>
          <w:b/>
          <w:bCs/>
        </w:rPr>
        <w:t>)</w:t>
      </w:r>
      <w:r w:rsidR="00380FFA">
        <w:t xml:space="preserve"> </w:t>
      </w:r>
      <w:r w:rsidR="00E445B8">
        <w:t>İş bu teknik şartname, bu madde dâhil (2</w:t>
      </w:r>
      <w:r w:rsidR="00A945F2">
        <w:t>0</w:t>
      </w:r>
      <w:r w:rsidR="00E445B8">
        <w:t>) maddeden ibaretti</w:t>
      </w:r>
      <w:r w:rsidR="004D00CB">
        <w:t>r.</w:t>
      </w:r>
    </w:p>
    <w:p w:rsidR="00380FFA" w:rsidRDefault="00380FFA" w:rsidP="008F5D5B">
      <w:r>
        <w:t xml:space="preserve">  </w:t>
      </w:r>
    </w:p>
    <w:p w:rsidR="00380FFA" w:rsidRDefault="00380FFA" w:rsidP="008F5D5B"/>
    <w:p w:rsidR="002749A2" w:rsidRDefault="002749A2" w:rsidP="008F5D5B"/>
    <w:p w:rsidR="00905C22" w:rsidRDefault="007951E5" w:rsidP="00F71610">
      <w:pPr>
        <w:tabs>
          <w:tab w:val="left" w:pos="5775"/>
        </w:tabs>
        <w:ind w:right="-108"/>
        <w:jc w:val="both"/>
      </w:pPr>
      <w:r>
        <w:t xml:space="preserve">  </w:t>
      </w:r>
      <w:r w:rsidR="00671AF0">
        <w:t xml:space="preserve">   </w:t>
      </w:r>
      <w:r w:rsidR="00133271">
        <w:t>Kenan ELEM</w:t>
      </w:r>
      <w:r w:rsidR="00F71610">
        <w:t xml:space="preserve"> </w:t>
      </w:r>
      <w:r w:rsidR="008526CD">
        <w:t xml:space="preserve">             </w:t>
      </w:r>
      <w:r w:rsidR="00905C22">
        <w:t xml:space="preserve">  </w:t>
      </w:r>
      <w:r w:rsidR="00133271">
        <w:t xml:space="preserve">                 Mehmet Zeki ÜNAL</w:t>
      </w:r>
      <w:r w:rsidR="00905C22">
        <w:t xml:space="preserve">   </w:t>
      </w:r>
      <w:r w:rsidR="008526CD">
        <w:t xml:space="preserve"> </w:t>
      </w:r>
      <w:r w:rsidR="00671AF0">
        <w:t xml:space="preserve">         </w:t>
      </w:r>
    </w:p>
    <w:p w:rsidR="00F71610" w:rsidRDefault="008526CD" w:rsidP="00F71610">
      <w:pPr>
        <w:tabs>
          <w:tab w:val="left" w:pos="5775"/>
        </w:tabs>
        <w:ind w:right="-108"/>
        <w:jc w:val="both"/>
      </w:pPr>
      <w:r>
        <w:t xml:space="preserve">  </w:t>
      </w:r>
      <w:r w:rsidR="00133271">
        <w:t>K</w:t>
      </w:r>
      <w:r w:rsidR="00F71610">
        <w:t>om</w:t>
      </w:r>
      <w:r w:rsidR="00133271">
        <w:t xml:space="preserve">isyon </w:t>
      </w:r>
      <w:r w:rsidR="00F71610">
        <w:t>Başk</w:t>
      </w:r>
      <w:r w:rsidR="00133271">
        <w:t xml:space="preserve">anı                  </w:t>
      </w:r>
      <w:r w:rsidR="00A52263">
        <w:t xml:space="preserve">                    Üye                                        </w:t>
      </w:r>
    </w:p>
    <w:p w:rsidR="00905C22" w:rsidRDefault="00905C22" w:rsidP="00F71610">
      <w:pPr>
        <w:tabs>
          <w:tab w:val="left" w:pos="5775"/>
        </w:tabs>
        <w:ind w:right="-108"/>
        <w:jc w:val="both"/>
      </w:pPr>
    </w:p>
    <w:p w:rsidR="00F71610" w:rsidRPr="00A60B8F" w:rsidRDefault="004F2AE7" w:rsidP="00F71610">
      <w:r>
        <w:tab/>
      </w:r>
    </w:p>
    <w:p w:rsidR="004F2AE7" w:rsidRPr="00A60B8F" w:rsidRDefault="004F2AE7" w:rsidP="004F2AE7">
      <w:pPr>
        <w:ind w:left="1416"/>
      </w:pPr>
    </w:p>
    <w:sectPr w:rsidR="004F2AE7" w:rsidRPr="00A60B8F" w:rsidSect="007A5769">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FFE" w:rsidRDefault="00A81FFE" w:rsidP="00A945F2">
      <w:r>
        <w:separator/>
      </w:r>
    </w:p>
  </w:endnote>
  <w:endnote w:type="continuationSeparator" w:id="0">
    <w:p w:rsidR="00A81FFE" w:rsidRDefault="00A81FFE" w:rsidP="00A945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7454"/>
      <w:docPartObj>
        <w:docPartGallery w:val="Page Numbers (Bottom of Page)"/>
        <w:docPartUnique/>
      </w:docPartObj>
    </w:sdtPr>
    <w:sdtContent>
      <w:p w:rsidR="00A945F2" w:rsidRDefault="001C41E0">
        <w:pPr>
          <w:pStyle w:val="Altbilgi"/>
          <w:jc w:val="right"/>
        </w:pPr>
        <w:fldSimple w:instr=" PAGE   \* MERGEFORMAT ">
          <w:r w:rsidR="001C1E2E">
            <w:rPr>
              <w:noProof/>
            </w:rPr>
            <w:t>1</w:t>
          </w:r>
        </w:fldSimple>
      </w:p>
    </w:sdtContent>
  </w:sdt>
  <w:p w:rsidR="00A945F2" w:rsidRDefault="00A945F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FFE" w:rsidRDefault="00A81FFE" w:rsidP="00A945F2">
      <w:r>
        <w:separator/>
      </w:r>
    </w:p>
  </w:footnote>
  <w:footnote w:type="continuationSeparator" w:id="0">
    <w:p w:rsidR="00A81FFE" w:rsidRDefault="00A81FFE" w:rsidP="00A945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8D47B2"/>
    <w:rsid w:val="0000285A"/>
    <w:rsid w:val="00014D54"/>
    <w:rsid w:val="000209E2"/>
    <w:rsid w:val="00025861"/>
    <w:rsid w:val="000276A3"/>
    <w:rsid w:val="00036AA4"/>
    <w:rsid w:val="00051022"/>
    <w:rsid w:val="00052A66"/>
    <w:rsid w:val="000577A7"/>
    <w:rsid w:val="00067D32"/>
    <w:rsid w:val="000861FF"/>
    <w:rsid w:val="000B16B2"/>
    <w:rsid w:val="000C3046"/>
    <w:rsid w:val="000E016D"/>
    <w:rsid w:val="000F5A50"/>
    <w:rsid w:val="000F5ACB"/>
    <w:rsid w:val="0010679B"/>
    <w:rsid w:val="00112995"/>
    <w:rsid w:val="00114E8B"/>
    <w:rsid w:val="00126C07"/>
    <w:rsid w:val="0013218A"/>
    <w:rsid w:val="00133271"/>
    <w:rsid w:val="001449A8"/>
    <w:rsid w:val="001458E3"/>
    <w:rsid w:val="0017014F"/>
    <w:rsid w:val="001A3A37"/>
    <w:rsid w:val="001B6E02"/>
    <w:rsid w:val="001C1E2E"/>
    <w:rsid w:val="001C20A4"/>
    <w:rsid w:val="001C41E0"/>
    <w:rsid w:val="001E4F5E"/>
    <w:rsid w:val="00207F97"/>
    <w:rsid w:val="00216CDD"/>
    <w:rsid w:val="00216E01"/>
    <w:rsid w:val="00221A0B"/>
    <w:rsid w:val="00231350"/>
    <w:rsid w:val="00241E66"/>
    <w:rsid w:val="0024280F"/>
    <w:rsid w:val="00243290"/>
    <w:rsid w:val="00244DE5"/>
    <w:rsid w:val="0024502C"/>
    <w:rsid w:val="00245979"/>
    <w:rsid w:val="002679D1"/>
    <w:rsid w:val="002749A2"/>
    <w:rsid w:val="00285910"/>
    <w:rsid w:val="002967FA"/>
    <w:rsid w:val="002C35ED"/>
    <w:rsid w:val="002C6339"/>
    <w:rsid w:val="002D29EE"/>
    <w:rsid w:val="002D2BBD"/>
    <w:rsid w:val="0030048A"/>
    <w:rsid w:val="0030782B"/>
    <w:rsid w:val="00324A79"/>
    <w:rsid w:val="0034492D"/>
    <w:rsid w:val="00356533"/>
    <w:rsid w:val="003660E3"/>
    <w:rsid w:val="00380FFA"/>
    <w:rsid w:val="003914B9"/>
    <w:rsid w:val="00396AD1"/>
    <w:rsid w:val="003B317A"/>
    <w:rsid w:val="003B5ECF"/>
    <w:rsid w:val="003D0445"/>
    <w:rsid w:val="003E426E"/>
    <w:rsid w:val="00413BE3"/>
    <w:rsid w:val="00434FA6"/>
    <w:rsid w:val="00442E68"/>
    <w:rsid w:val="004442E7"/>
    <w:rsid w:val="00455AF2"/>
    <w:rsid w:val="00467659"/>
    <w:rsid w:val="004745C6"/>
    <w:rsid w:val="004A5FB0"/>
    <w:rsid w:val="004A79F2"/>
    <w:rsid w:val="004B30FE"/>
    <w:rsid w:val="004B4E06"/>
    <w:rsid w:val="004D00CB"/>
    <w:rsid w:val="004E4F08"/>
    <w:rsid w:val="004F2AE7"/>
    <w:rsid w:val="004F6DB6"/>
    <w:rsid w:val="00514C45"/>
    <w:rsid w:val="0052063D"/>
    <w:rsid w:val="00535BD9"/>
    <w:rsid w:val="00552085"/>
    <w:rsid w:val="00554686"/>
    <w:rsid w:val="00585CFF"/>
    <w:rsid w:val="00597E77"/>
    <w:rsid w:val="005A1760"/>
    <w:rsid w:val="005B14FD"/>
    <w:rsid w:val="005B5132"/>
    <w:rsid w:val="005C027A"/>
    <w:rsid w:val="005C72EA"/>
    <w:rsid w:val="005E22BF"/>
    <w:rsid w:val="005E51F7"/>
    <w:rsid w:val="0061288B"/>
    <w:rsid w:val="0061460A"/>
    <w:rsid w:val="00627339"/>
    <w:rsid w:val="00650D78"/>
    <w:rsid w:val="00671AF0"/>
    <w:rsid w:val="0067427A"/>
    <w:rsid w:val="00682A70"/>
    <w:rsid w:val="00684BA6"/>
    <w:rsid w:val="00686637"/>
    <w:rsid w:val="00693706"/>
    <w:rsid w:val="006B22D6"/>
    <w:rsid w:val="006B48B5"/>
    <w:rsid w:val="006F61B5"/>
    <w:rsid w:val="006F64BF"/>
    <w:rsid w:val="006F6E34"/>
    <w:rsid w:val="00703ACB"/>
    <w:rsid w:val="0072416B"/>
    <w:rsid w:val="00742DA5"/>
    <w:rsid w:val="00743ACF"/>
    <w:rsid w:val="00756642"/>
    <w:rsid w:val="00760F2F"/>
    <w:rsid w:val="00761B8E"/>
    <w:rsid w:val="007951E5"/>
    <w:rsid w:val="007A1791"/>
    <w:rsid w:val="007A5199"/>
    <w:rsid w:val="007A5769"/>
    <w:rsid w:val="007B0154"/>
    <w:rsid w:val="007B27B7"/>
    <w:rsid w:val="007D2825"/>
    <w:rsid w:val="007E0F7A"/>
    <w:rsid w:val="007E4648"/>
    <w:rsid w:val="007E7CD4"/>
    <w:rsid w:val="007F0EAB"/>
    <w:rsid w:val="007F1088"/>
    <w:rsid w:val="007F651F"/>
    <w:rsid w:val="007F683F"/>
    <w:rsid w:val="007F68F4"/>
    <w:rsid w:val="008001A4"/>
    <w:rsid w:val="00815B1F"/>
    <w:rsid w:val="008179C3"/>
    <w:rsid w:val="00836129"/>
    <w:rsid w:val="008375E2"/>
    <w:rsid w:val="00842D0D"/>
    <w:rsid w:val="0084775A"/>
    <w:rsid w:val="008526CD"/>
    <w:rsid w:val="00872F7B"/>
    <w:rsid w:val="00890419"/>
    <w:rsid w:val="00895226"/>
    <w:rsid w:val="008A0AEA"/>
    <w:rsid w:val="008A2139"/>
    <w:rsid w:val="008B0D84"/>
    <w:rsid w:val="008C1FA7"/>
    <w:rsid w:val="008C74D4"/>
    <w:rsid w:val="008D47B2"/>
    <w:rsid w:val="008D5077"/>
    <w:rsid w:val="008F2477"/>
    <w:rsid w:val="008F5D5B"/>
    <w:rsid w:val="00905C22"/>
    <w:rsid w:val="00911046"/>
    <w:rsid w:val="00934EE1"/>
    <w:rsid w:val="00942FC5"/>
    <w:rsid w:val="00943169"/>
    <w:rsid w:val="009460CD"/>
    <w:rsid w:val="009463DF"/>
    <w:rsid w:val="0096289E"/>
    <w:rsid w:val="00966A08"/>
    <w:rsid w:val="009674AE"/>
    <w:rsid w:val="0099425C"/>
    <w:rsid w:val="0099474F"/>
    <w:rsid w:val="009A796B"/>
    <w:rsid w:val="009B29E7"/>
    <w:rsid w:val="009C28C2"/>
    <w:rsid w:val="009C47CF"/>
    <w:rsid w:val="009E074B"/>
    <w:rsid w:val="009E1AC0"/>
    <w:rsid w:val="009F25FF"/>
    <w:rsid w:val="00A01BCB"/>
    <w:rsid w:val="00A07611"/>
    <w:rsid w:val="00A23CB9"/>
    <w:rsid w:val="00A26746"/>
    <w:rsid w:val="00A41239"/>
    <w:rsid w:val="00A41289"/>
    <w:rsid w:val="00A464A5"/>
    <w:rsid w:val="00A52263"/>
    <w:rsid w:val="00A5329C"/>
    <w:rsid w:val="00A532F0"/>
    <w:rsid w:val="00A60B8F"/>
    <w:rsid w:val="00A81FFE"/>
    <w:rsid w:val="00A82F4F"/>
    <w:rsid w:val="00A945F2"/>
    <w:rsid w:val="00A970FB"/>
    <w:rsid w:val="00AA0C17"/>
    <w:rsid w:val="00AA415F"/>
    <w:rsid w:val="00AA6CB7"/>
    <w:rsid w:val="00AE3DE2"/>
    <w:rsid w:val="00B11393"/>
    <w:rsid w:val="00B21008"/>
    <w:rsid w:val="00B36183"/>
    <w:rsid w:val="00B5433A"/>
    <w:rsid w:val="00B71B8E"/>
    <w:rsid w:val="00B85CD6"/>
    <w:rsid w:val="00B92A6A"/>
    <w:rsid w:val="00B9443F"/>
    <w:rsid w:val="00BA4D63"/>
    <w:rsid w:val="00BC5ED5"/>
    <w:rsid w:val="00BD1973"/>
    <w:rsid w:val="00BF02CE"/>
    <w:rsid w:val="00C0453D"/>
    <w:rsid w:val="00C1408C"/>
    <w:rsid w:val="00C4063C"/>
    <w:rsid w:val="00C52220"/>
    <w:rsid w:val="00C8528E"/>
    <w:rsid w:val="00C93AE4"/>
    <w:rsid w:val="00CA47E3"/>
    <w:rsid w:val="00CB1042"/>
    <w:rsid w:val="00CC1F8D"/>
    <w:rsid w:val="00CC50A5"/>
    <w:rsid w:val="00CE118C"/>
    <w:rsid w:val="00CE2E6B"/>
    <w:rsid w:val="00CE3720"/>
    <w:rsid w:val="00CE69D4"/>
    <w:rsid w:val="00D02D71"/>
    <w:rsid w:val="00D032AF"/>
    <w:rsid w:val="00D10FCA"/>
    <w:rsid w:val="00D21E9B"/>
    <w:rsid w:val="00D32841"/>
    <w:rsid w:val="00D33222"/>
    <w:rsid w:val="00D33380"/>
    <w:rsid w:val="00D50D6C"/>
    <w:rsid w:val="00D64D8E"/>
    <w:rsid w:val="00D844CA"/>
    <w:rsid w:val="00D94957"/>
    <w:rsid w:val="00DC2A37"/>
    <w:rsid w:val="00DD70D2"/>
    <w:rsid w:val="00DE3CA7"/>
    <w:rsid w:val="00DE47E4"/>
    <w:rsid w:val="00DE5743"/>
    <w:rsid w:val="00DF19A8"/>
    <w:rsid w:val="00E04326"/>
    <w:rsid w:val="00E24B3C"/>
    <w:rsid w:val="00E30EC4"/>
    <w:rsid w:val="00E35BC5"/>
    <w:rsid w:val="00E37D00"/>
    <w:rsid w:val="00E445B8"/>
    <w:rsid w:val="00E46A86"/>
    <w:rsid w:val="00E51155"/>
    <w:rsid w:val="00E75EAC"/>
    <w:rsid w:val="00E85FE5"/>
    <w:rsid w:val="00E91EE8"/>
    <w:rsid w:val="00EA7884"/>
    <w:rsid w:val="00EB4958"/>
    <w:rsid w:val="00EC73AA"/>
    <w:rsid w:val="00EC7823"/>
    <w:rsid w:val="00ED3E47"/>
    <w:rsid w:val="00ED7445"/>
    <w:rsid w:val="00EE178B"/>
    <w:rsid w:val="00F0648E"/>
    <w:rsid w:val="00F073DE"/>
    <w:rsid w:val="00F362EE"/>
    <w:rsid w:val="00F372F0"/>
    <w:rsid w:val="00F44457"/>
    <w:rsid w:val="00F52AE7"/>
    <w:rsid w:val="00F60A5F"/>
    <w:rsid w:val="00F60E1D"/>
    <w:rsid w:val="00F66667"/>
    <w:rsid w:val="00F70FFA"/>
    <w:rsid w:val="00F71610"/>
    <w:rsid w:val="00F75FBA"/>
    <w:rsid w:val="00F7729E"/>
    <w:rsid w:val="00F8088A"/>
    <w:rsid w:val="00F843E2"/>
    <w:rsid w:val="00F84F61"/>
    <w:rsid w:val="00F90845"/>
    <w:rsid w:val="00F931AB"/>
    <w:rsid w:val="00F95FC7"/>
    <w:rsid w:val="00FA2D7E"/>
    <w:rsid w:val="00FC704E"/>
    <w:rsid w:val="00FD5FD4"/>
    <w:rsid w:val="00FE012A"/>
    <w:rsid w:val="00FF1431"/>
    <w:rsid w:val="00FF4B7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47B2"/>
    <w:rPr>
      <w:sz w:val="24"/>
      <w:szCs w:val="24"/>
    </w:rPr>
  </w:style>
  <w:style w:type="paragraph" w:styleId="Balk4">
    <w:name w:val="heading 4"/>
    <w:basedOn w:val="Normal"/>
    <w:next w:val="Normal"/>
    <w:qFormat/>
    <w:rsid w:val="008D47B2"/>
    <w:pPr>
      <w:keepNext/>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semiHidden/>
    <w:rsid w:val="0017014F"/>
    <w:pPr>
      <w:overflowPunct w:val="0"/>
      <w:autoSpaceDE w:val="0"/>
      <w:autoSpaceDN w:val="0"/>
      <w:adjustRightInd w:val="0"/>
      <w:textAlignment w:val="baseline"/>
    </w:pPr>
    <w:rPr>
      <w:color w:val="000000"/>
      <w:sz w:val="20"/>
      <w:szCs w:val="20"/>
    </w:rPr>
  </w:style>
  <w:style w:type="paragraph" w:styleId="BalonMetni">
    <w:name w:val="Balloon Text"/>
    <w:basedOn w:val="Normal"/>
    <w:semiHidden/>
    <w:rsid w:val="00E35BC5"/>
    <w:rPr>
      <w:rFonts w:ascii="Tahoma" w:hAnsi="Tahoma" w:cs="Tahoma"/>
      <w:sz w:val="16"/>
      <w:szCs w:val="16"/>
    </w:rPr>
  </w:style>
  <w:style w:type="paragraph" w:styleId="stbilgi">
    <w:name w:val="header"/>
    <w:basedOn w:val="Normal"/>
    <w:link w:val="stbilgiChar"/>
    <w:rsid w:val="00A945F2"/>
    <w:pPr>
      <w:tabs>
        <w:tab w:val="center" w:pos="4536"/>
        <w:tab w:val="right" w:pos="9072"/>
      </w:tabs>
    </w:pPr>
  </w:style>
  <w:style w:type="character" w:customStyle="1" w:styleId="stbilgiChar">
    <w:name w:val="Üstbilgi Char"/>
    <w:basedOn w:val="VarsaylanParagrafYazTipi"/>
    <w:link w:val="stbilgi"/>
    <w:rsid w:val="00A945F2"/>
    <w:rPr>
      <w:sz w:val="24"/>
      <w:szCs w:val="24"/>
    </w:rPr>
  </w:style>
  <w:style w:type="paragraph" w:styleId="Altbilgi">
    <w:name w:val="footer"/>
    <w:basedOn w:val="Normal"/>
    <w:link w:val="AltbilgiChar"/>
    <w:uiPriority w:val="99"/>
    <w:rsid w:val="00A945F2"/>
    <w:pPr>
      <w:tabs>
        <w:tab w:val="center" w:pos="4536"/>
        <w:tab w:val="right" w:pos="9072"/>
      </w:tabs>
    </w:pPr>
  </w:style>
  <w:style w:type="character" w:customStyle="1" w:styleId="AltbilgiChar">
    <w:name w:val="Altbilgi Char"/>
    <w:basedOn w:val="VarsaylanParagrafYazTipi"/>
    <w:link w:val="Altbilgi"/>
    <w:uiPriority w:val="99"/>
    <w:rsid w:val="00A945F2"/>
    <w:rPr>
      <w:sz w:val="24"/>
      <w:szCs w:val="24"/>
    </w:rPr>
  </w:style>
</w:styles>
</file>

<file path=word/webSettings.xml><?xml version="1.0" encoding="utf-8"?>
<w:webSettings xmlns:r="http://schemas.openxmlformats.org/officeDocument/2006/relationships" xmlns:w="http://schemas.openxmlformats.org/wordprocessingml/2006/main">
  <w:divs>
    <w:div w:id="25050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806</Words>
  <Characters>4599</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5395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Ahmet ŞAHİN</dc:creator>
  <cp:lastModifiedBy>vedat</cp:lastModifiedBy>
  <cp:revision>4</cp:revision>
  <cp:lastPrinted>2013-09-12T08:21:00Z</cp:lastPrinted>
  <dcterms:created xsi:type="dcterms:W3CDTF">2017-10-09T11:50:00Z</dcterms:created>
  <dcterms:modified xsi:type="dcterms:W3CDTF">2017-10-09T11:53:00Z</dcterms:modified>
</cp:coreProperties>
</file>