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tblPr>
      <w:tblGrid>
        <w:gridCol w:w="540"/>
        <w:gridCol w:w="1180"/>
        <w:gridCol w:w="5812"/>
        <w:gridCol w:w="567"/>
        <w:gridCol w:w="992"/>
        <w:gridCol w:w="869"/>
      </w:tblGrid>
      <w:tr w:rsidR="006B7E88" w:rsidRPr="002F04C4" w:rsidTr="0067686B">
        <w:trPr>
          <w:trHeight w:val="284"/>
          <w:jc w:val="center"/>
        </w:trPr>
        <w:tc>
          <w:tcPr>
            <w:tcW w:w="540" w:type="dxa"/>
            <w:noWrap/>
            <w:vAlign w:val="center"/>
          </w:tcPr>
          <w:p w:rsidR="006B7E88" w:rsidRPr="005E54AF" w:rsidRDefault="006B7E88" w:rsidP="0067686B">
            <w:pPr>
              <w:ind w:left="-70"/>
              <w:jc w:val="center"/>
              <w:rPr>
                <w:sz w:val="16"/>
                <w:szCs w:val="16"/>
              </w:rPr>
            </w:pPr>
            <w:r w:rsidRPr="004B4139">
              <w:rPr>
                <w:sz w:val="18"/>
                <w:szCs w:val="18"/>
              </w:rPr>
              <w:t>1</w:t>
            </w:r>
          </w:p>
        </w:tc>
        <w:tc>
          <w:tcPr>
            <w:tcW w:w="1180" w:type="dxa"/>
            <w:vAlign w:val="center"/>
          </w:tcPr>
          <w:p w:rsidR="006B7E88" w:rsidRPr="005E54AF" w:rsidRDefault="006B7E88" w:rsidP="0067686B">
            <w:pPr>
              <w:ind w:left="-57" w:right="-57"/>
              <w:rPr>
                <w:sz w:val="16"/>
                <w:szCs w:val="16"/>
              </w:rPr>
            </w:pPr>
            <w:r w:rsidRPr="005E54AF">
              <w:rPr>
                <w:sz w:val="16"/>
                <w:szCs w:val="16"/>
              </w:rPr>
              <w:t>MSB.521/B2</w:t>
            </w:r>
          </w:p>
        </w:tc>
        <w:tc>
          <w:tcPr>
            <w:tcW w:w="5812" w:type="dxa"/>
            <w:noWrap/>
            <w:vAlign w:val="center"/>
          </w:tcPr>
          <w:p w:rsidR="006B7E88" w:rsidRPr="00ED7C2A" w:rsidRDefault="006B7E88" w:rsidP="0067686B">
            <w:pPr>
              <w:rPr>
                <w:sz w:val="18"/>
                <w:szCs w:val="18"/>
              </w:rPr>
            </w:pPr>
            <w:r w:rsidRPr="00ED7C2A">
              <w:rPr>
                <w:sz w:val="18"/>
                <w:szCs w:val="18"/>
              </w:rPr>
              <w:t xml:space="preserve">Boyalı   Trapezoidal   Kesitli   Sac   Çatı   Kaplaması Yapılması </w:t>
            </w:r>
          </w:p>
        </w:tc>
        <w:tc>
          <w:tcPr>
            <w:tcW w:w="567" w:type="dxa"/>
            <w:noWrap/>
            <w:vAlign w:val="center"/>
          </w:tcPr>
          <w:p w:rsidR="006B7E88" w:rsidRPr="002F04C4" w:rsidRDefault="006B7E88" w:rsidP="0067686B">
            <w:pPr>
              <w:jc w:val="center"/>
              <w:rPr>
                <w:sz w:val="16"/>
                <w:szCs w:val="16"/>
              </w:rPr>
            </w:pPr>
            <w:r w:rsidRPr="00BA13EB">
              <w:rPr>
                <w:sz w:val="16"/>
                <w:szCs w:val="16"/>
              </w:rPr>
              <w:t>m²</w:t>
            </w:r>
          </w:p>
        </w:tc>
        <w:tc>
          <w:tcPr>
            <w:tcW w:w="992" w:type="dxa"/>
            <w:noWrap/>
            <w:vAlign w:val="center"/>
          </w:tcPr>
          <w:p w:rsidR="006B7E88" w:rsidRPr="00833BE5" w:rsidRDefault="006B7E88" w:rsidP="0067686B">
            <w:pPr>
              <w:ind w:left="-57" w:right="-57"/>
              <w:jc w:val="center"/>
            </w:pPr>
            <w:r w:rsidRPr="00D1589E">
              <w:rPr>
                <w:sz w:val="16"/>
                <w:szCs w:val="16"/>
              </w:rPr>
              <w:t xml:space="preserve"> </w:t>
            </w:r>
          </w:p>
        </w:tc>
        <w:tc>
          <w:tcPr>
            <w:tcW w:w="869" w:type="dxa"/>
            <w:noWrap/>
            <w:vAlign w:val="center"/>
          </w:tcPr>
          <w:p w:rsidR="006B7E88" w:rsidRPr="002F04C4" w:rsidRDefault="006B7E88" w:rsidP="0067686B">
            <w:pPr>
              <w:ind w:left="-57" w:right="-57"/>
              <w:jc w:val="center"/>
              <w:rPr>
                <w:sz w:val="16"/>
                <w:szCs w:val="16"/>
              </w:rPr>
            </w:pPr>
            <w:r w:rsidRPr="00D1589E">
              <w:rPr>
                <w:sz w:val="16"/>
                <w:szCs w:val="16"/>
              </w:rPr>
              <w:t xml:space="preserve">  </w:t>
            </w:r>
          </w:p>
        </w:tc>
      </w:tr>
      <w:tr w:rsidR="006B7E88" w:rsidRPr="002F04C4" w:rsidTr="0067686B">
        <w:trPr>
          <w:trHeight w:val="284"/>
          <w:jc w:val="center"/>
        </w:trPr>
        <w:tc>
          <w:tcPr>
            <w:tcW w:w="540" w:type="dxa"/>
            <w:vAlign w:val="center"/>
          </w:tcPr>
          <w:p w:rsidR="006B7E88" w:rsidRPr="002F04C4" w:rsidRDefault="006B7E88" w:rsidP="0067686B">
            <w:pPr>
              <w:ind w:left="-70"/>
              <w:rPr>
                <w:sz w:val="16"/>
                <w:szCs w:val="16"/>
              </w:rPr>
            </w:pPr>
          </w:p>
        </w:tc>
        <w:tc>
          <w:tcPr>
            <w:tcW w:w="9420" w:type="dxa"/>
            <w:gridSpan w:val="5"/>
            <w:vAlign w:val="center"/>
          </w:tcPr>
          <w:p w:rsidR="006B7E88" w:rsidRPr="00ED4B87" w:rsidRDefault="006B7E88" w:rsidP="0067686B">
            <w:pPr>
              <w:rPr>
                <w:sz w:val="16"/>
                <w:szCs w:val="16"/>
              </w:rPr>
            </w:pPr>
            <w:r>
              <w:rPr>
                <w:sz w:val="16"/>
                <w:szCs w:val="16"/>
              </w:rPr>
              <w:t>Teknik Tarifi: 0.50mm kalinliginda galveniz üzeri boyali trapezoidal kesitli sac, fabrikasyon rulo boyama sistemi ile boyanmis (disa bakan yüzeyi min. 5 mikron, içe bakan yüzeyi min. 7 mikron epoksi astar ve üstleri min. 20 mikron polyester son kat boya) levhalarin bindirilmesi, asiklara tespiti, aksesuarlarin (mahya, saçak alti, duvar dibi, kenar kaplama vb. gibi) yerine konmasi, trifon rondela alti deliklerinin silikonlanmasi, insaat yerindeki yükleme, yatay ve düsey tasima, bosaltma, is yerindeki montajinin yapilmasi, malzeme, nakliye, isçilik, montaj, zaiyat, araç gereç giderleri müteahhit kari ve genel giderler dahil 1 m2 boyali trapezoidal kesitli sac çati kaplamasi yapilmasi fiyatidir. Ölçü: Kaplanan çati yüzeyleri alan olarak hesap edilir.</w:t>
            </w:r>
          </w:p>
        </w:tc>
      </w:tr>
      <w:tr w:rsidR="006B7E88" w:rsidRPr="002F04C4" w:rsidTr="0067686B">
        <w:trPr>
          <w:trHeight w:val="284"/>
          <w:jc w:val="center"/>
        </w:trPr>
        <w:tc>
          <w:tcPr>
            <w:tcW w:w="540" w:type="dxa"/>
            <w:noWrap/>
            <w:vAlign w:val="center"/>
          </w:tcPr>
          <w:p w:rsidR="006B7E88" w:rsidRPr="005E54AF" w:rsidRDefault="006B7E88" w:rsidP="0067686B">
            <w:pPr>
              <w:ind w:left="-70"/>
              <w:jc w:val="center"/>
              <w:rPr>
                <w:sz w:val="16"/>
                <w:szCs w:val="16"/>
              </w:rPr>
            </w:pPr>
            <w:r w:rsidRPr="004B4139">
              <w:rPr>
                <w:sz w:val="18"/>
                <w:szCs w:val="18"/>
              </w:rPr>
              <w:t>2</w:t>
            </w:r>
          </w:p>
        </w:tc>
        <w:tc>
          <w:tcPr>
            <w:tcW w:w="1180" w:type="dxa"/>
            <w:vAlign w:val="center"/>
          </w:tcPr>
          <w:p w:rsidR="006B7E88" w:rsidRPr="005E54AF" w:rsidRDefault="006B7E88" w:rsidP="0067686B">
            <w:pPr>
              <w:ind w:left="-57" w:right="-57"/>
              <w:rPr>
                <w:sz w:val="16"/>
                <w:szCs w:val="16"/>
              </w:rPr>
            </w:pPr>
            <w:r w:rsidRPr="005E54AF">
              <w:rPr>
                <w:sz w:val="16"/>
                <w:szCs w:val="16"/>
              </w:rPr>
              <w:t>MSB.689/A</w:t>
            </w:r>
          </w:p>
        </w:tc>
        <w:tc>
          <w:tcPr>
            <w:tcW w:w="5812" w:type="dxa"/>
            <w:noWrap/>
            <w:vAlign w:val="center"/>
          </w:tcPr>
          <w:p w:rsidR="006B7E88" w:rsidRPr="00ED7C2A" w:rsidRDefault="006B7E88" w:rsidP="0067686B">
            <w:pPr>
              <w:rPr>
                <w:sz w:val="18"/>
                <w:szCs w:val="18"/>
              </w:rPr>
            </w:pPr>
            <w:r w:rsidRPr="00ED7C2A">
              <w:rPr>
                <w:sz w:val="18"/>
                <w:szCs w:val="18"/>
              </w:rPr>
              <w:t xml:space="preserve">Bazalt Plaklarla 4 cm. Kalınlığında Döşeme Kaplaması Yapılması </w:t>
            </w:r>
          </w:p>
        </w:tc>
        <w:tc>
          <w:tcPr>
            <w:tcW w:w="567" w:type="dxa"/>
            <w:noWrap/>
            <w:vAlign w:val="center"/>
          </w:tcPr>
          <w:p w:rsidR="006B7E88" w:rsidRPr="002F04C4" w:rsidRDefault="006B7E88" w:rsidP="0067686B">
            <w:pPr>
              <w:jc w:val="center"/>
              <w:rPr>
                <w:sz w:val="16"/>
                <w:szCs w:val="16"/>
              </w:rPr>
            </w:pPr>
            <w:r w:rsidRPr="00BA13EB">
              <w:rPr>
                <w:sz w:val="16"/>
                <w:szCs w:val="16"/>
              </w:rPr>
              <w:t>m²</w:t>
            </w:r>
          </w:p>
        </w:tc>
        <w:tc>
          <w:tcPr>
            <w:tcW w:w="992" w:type="dxa"/>
            <w:noWrap/>
            <w:vAlign w:val="center"/>
          </w:tcPr>
          <w:p w:rsidR="006B7E88" w:rsidRPr="00833BE5" w:rsidRDefault="006B7E88" w:rsidP="0067686B">
            <w:pPr>
              <w:ind w:left="-57" w:right="-57"/>
              <w:jc w:val="center"/>
            </w:pPr>
          </w:p>
        </w:tc>
        <w:tc>
          <w:tcPr>
            <w:tcW w:w="869" w:type="dxa"/>
            <w:noWrap/>
            <w:vAlign w:val="center"/>
          </w:tcPr>
          <w:p w:rsidR="006B7E88" w:rsidRPr="002F04C4" w:rsidRDefault="006B7E88" w:rsidP="0067686B">
            <w:pPr>
              <w:ind w:left="-57" w:right="-57"/>
              <w:jc w:val="center"/>
              <w:rPr>
                <w:sz w:val="16"/>
                <w:szCs w:val="16"/>
              </w:rPr>
            </w:pPr>
            <w:r w:rsidRPr="00D1589E">
              <w:rPr>
                <w:sz w:val="16"/>
                <w:szCs w:val="16"/>
              </w:rPr>
              <w:t xml:space="preserve">  </w:t>
            </w:r>
          </w:p>
        </w:tc>
      </w:tr>
      <w:tr w:rsidR="006B7E88" w:rsidRPr="002F04C4" w:rsidTr="0067686B">
        <w:trPr>
          <w:trHeight w:val="284"/>
          <w:jc w:val="center"/>
        </w:trPr>
        <w:tc>
          <w:tcPr>
            <w:tcW w:w="540" w:type="dxa"/>
            <w:vAlign w:val="center"/>
          </w:tcPr>
          <w:p w:rsidR="006B7E88" w:rsidRPr="002F04C4" w:rsidRDefault="006B7E88" w:rsidP="0067686B">
            <w:pPr>
              <w:ind w:left="-70"/>
              <w:rPr>
                <w:sz w:val="16"/>
                <w:szCs w:val="16"/>
              </w:rPr>
            </w:pPr>
          </w:p>
        </w:tc>
        <w:tc>
          <w:tcPr>
            <w:tcW w:w="9420" w:type="dxa"/>
            <w:gridSpan w:val="5"/>
            <w:vAlign w:val="center"/>
          </w:tcPr>
          <w:p w:rsidR="006B7E88" w:rsidRDefault="006B7E88" w:rsidP="0067686B">
            <w:pPr>
              <w:rPr>
                <w:sz w:val="16"/>
                <w:szCs w:val="16"/>
              </w:rPr>
            </w:pPr>
            <w:r>
              <w:rPr>
                <w:sz w:val="16"/>
                <w:szCs w:val="16"/>
              </w:rPr>
              <w:t>Teknik Tarifi: Şartnamesine uygun yapılmış tesviye betonu yüzünün temizlenmesi, ıslatılması, üzerine 3 cm kalınlıkta 400 kg. dozlu çimento harcı ile bir altlık serilmesi, bunun üzerine aralıkları en çok 2 mm olmak üzere 4 cm kalınlıkta bazalt plakların projesindeki şekil ve taksimatına göre döşenmesi, derzlerin normal veya renkli çimento şerbetiyle doldurulması, döşeme esnasında kırılan, çatlayan levhaların değiştirilmesi, döşeme yüzünün harç bulaşıklarından temizlenmesi, silinmesi, her türlü malzeme ve zayiatı, işyerinde yükleme, yatay ve düşey taşıma, boşaltma, işçilik, müteahhit karı ve genel giderler dahil 1 m2 fiyatı.</w:t>
            </w:r>
          </w:p>
          <w:p w:rsidR="006B7E88" w:rsidRPr="00ED4B87" w:rsidRDefault="006B7E88" w:rsidP="0067686B">
            <w:pPr>
              <w:rPr>
                <w:sz w:val="16"/>
                <w:szCs w:val="16"/>
              </w:rPr>
            </w:pPr>
            <w:r>
              <w:rPr>
                <w:sz w:val="16"/>
                <w:szCs w:val="16"/>
              </w:rPr>
              <w:t>Ölçü: Bazalt döşenen bütün yüzey ve süpürgelikler proje üzerinden hesaplanır</w:t>
            </w:r>
          </w:p>
        </w:tc>
      </w:tr>
      <w:tr w:rsidR="006B7E88" w:rsidRPr="002F04C4" w:rsidTr="0067686B">
        <w:trPr>
          <w:trHeight w:val="284"/>
          <w:jc w:val="center"/>
        </w:trPr>
        <w:tc>
          <w:tcPr>
            <w:tcW w:w="540" w:type="dxa"/>
            <w:noWrap/>
            <w:vAlign w:val="center"/>
          </w:tcPr>
          <w:p w:rsidR="006B7E88" w:rsidRPr="005E54AF" w:rsidRDefault="006B7E88" w:rsidP="0067686B">
            <w:pPr>
              <w:ind w:left="-70"/>
              <w:jc w:val="center"/>
              <w:rPr>
                <w:sz w:val="16"/>
                <w:szCs w:val="16"/>
              </w:rPr>
            </w:pPr>
            <w:r w:rsidRPr="004B4139">
              <w:rPr>
                <w:sz w:val="18"/>
                <w:szCs w:val="18"/>
              </w:rPr>
              <w:t>3</w:t>
            </w:r>
          </w:p>
        </w:tc>
        <w:tc>
          <w:tcPr>
            <w:tcW w:w="1180" w:type="dxa"/>
            <w:vAlign w:val="center"/>
          </w:tcPr>
          <w:p w:rsidR="006B7E88" w:rsidRPr="005E54AF" w:rsidRDefault="006B7E88" w:rsidP="0067686B">
            <w:pPr>
              <w:ind w:left="-57" w:right="-57"/>
              <w:rPr>
                <w:sz w:val="16"/>
                <w:szCs w:val="16"/>
              </w:rPr>
            </w:pPr>
            <w:r w:rsidRPr="005E54AF">
              <w:rPr>
                <w:sz w:val="16"/>
                <w:szCs w:val="16"/>
              </w:rPr>
              <w:t>MSB.689/C</w:t>
            </w:r>
          </w:p>
        </w:tc>
        <w:tc>
          <w:tcPr>
            <w:tcW w:w="5812" w:type="dxa"/>
            <w:noWrap/>
            <w:vAlign w:val="center"/>
          </w:tcPr>
          <w:p w:rsidR="006B7E88" w:rsidRPr="00ED7C2A" w:rsidRDefault="006B7E88" w:rsidP="0067686B">
            <w:pPr>
              <w:rPr>
                <w:sz w:val="18"/>
                <w:szCs w:val="18"/>
              </w:rPr>
            </w:pPr>
            <w:r w:rsidRPr="00ED7C2A">
              <w:rPr>
                <w:sz w:val="18"/>
                <w:szCs w:val="18"/>
              </w:rPr>
              <w:t xml:space="preserve">Bazalt Merdiven Basamağı Kaplaması Yapılması (B:6 cm, R:4 cm) </w:t>
            </w:r>
          </w:p>
        </w:tc>
        <w:tc>
          <w:tcPr>
            <w:tcW w:w="567" w:type="dxa"/>
            <w:noWrap/>
            <w:vAlign w:val="center"/>
          </w:tcPr>
          <w:p w:rsidR="006B7E88" w:rsidRPr="002F04C4" w:rsidRDefault="006B7E88" w:rsidP="0067686B">
            <w:pPr>
              <w:jc w:val="center"/>
              <w:rPr>
                <w:sz w:val="16"/>
                <w:szCs w:val="16"/>
              </w:rPr>
            </w:pPr>
            <w:r w:rsidRPr="00BA13EB">
              <w:rPr>
                <w:sz w:val="16"/>
                <w:szCs w:val="16"/>
              </w:rPr>
              <w:t>m</w:t>
            </w:r>
          </w:p>
        </w:tc>
        <w:tc>
          <w:tcPr>
            <w:tcW w:w="992" w:type="dxa"/>
            <w:noWrap/>
            <w:vAlign w:val="center"/>
          </w:tcPr>
          <w:p w:rsidR="006B7E88" w:rsidRPr="00833BE5" w:rsidRDefault="006B7E88" w:rsidP="0067686B">
            <w:pPr>
              <w:ind w:left="-57" w:right="-57"/>
              <w:jc w:val="center"/>
            </w:pPr>
            <w:r w:rsidRPr="00D1589E">
              <w:rPr>
                <w:sz w:val="16"/>
                <w:szCs w:val="16"/>
              </w:rPr>
              <w:t xml:space="preserve"> </w:t>
            </w:r>
          </w:p>
        </w:tc>
        <w:tc>
          <w:tcPr>
            <w:tcW w:w="869" w:type="dxa"/>
            <w:noWrap/>
            <w:vAlign w:val="center"/>
          </w:tcPr>
          <w:p w:rsidR="006B7E88" w:rsidRPr="002F04C4" w:rsidRDefault="006B7E88" w:rsidP="0067686B">
            <w:pPr>
              <w:ind w:left="-57" w:right="-57"/>
              <w:jc w:val="center"/>
              <w:rPr>
                <w:sz w:val="16"/>
                <w:szCs w:val="16"/>
              </w:rPr>
            </w:pPr>
            <w:r w:rsidRPr="00D1589E">
              <w:rPr>
                <w:sz w:val="16"/>
                <w:szCs w:val="16"/>
              </w:rPr>
              <w:t xml:space="preserve">  </w:t>
            </w:r>
          </w:p>
        </w:tc>
      </w:tr>
      <w:tr w:rsidR="006B7E88" w:rsidRPr="002F04C4" w:rsidTr="0067686B">
        <w:trPr>
          <w:trHeight w:val="284"/>
          <w:jc w:val="center"/>
        </w:trPr>
        <w:tc>
          <w:tcPr>
            <w:tcW w:w="540" w:type="dxa"/>
            <w:vAlign w:val="center"/>
          </w:tcPr>
          <w:p w:rsidR="006B7E88" w:rsidRPr="002F04C4" w:rsidRDefault="006B7E88" w:rsidP="0067686B">
            <w:pPr>
              <w:ind w:left="-70"/>
              <w:rPr>
                <w:sz w:val="16"/>
                <w:szCs w:val="16"/>
              </w:rPr>
            </w:pPr>
          </w:p>
        </w:tc>
        <w:tc>
          <w:tcPr>
            <w:tcW w:w="9420" w:type="dxa"/>
            <w:gridSpan w:val="5"/>
            <w:vAlign w:val="center"/>
          </w:tcPr>
          <w:p w:rsidR="006B7E88" w:rsidRDefault="006B7E88" w:rsidP="0067686B">
            <w:pPr>
              <w:rPr>
                <w:sz w:val="16"/>
                <w:szCs w:val="16"/>
              </w:rPr>
            </w:pPr>
            <w:r>
              <w:rPr>
                <w:sz w:val="16"/>
                <w:szCs w:val="16"/>
              </w:rPr>
              <w:t>Teknik Tarifi: Mevcut beton basamakların iyice temizlenip ıslatıldıktan sonra, 400 kg. çimento dozlu harçla, döşeme ve duvar kaplaması teknik şartnamesine uygun olarak, bazalt levhaların hazırlanması, basamak uçlarının pahlanması, kaplanması, her türlü malzeme ve zayiatı, işyerinde yükleme, yatay ve düşey taşıma, boşaltma, işçilik, müteahhit karı ve genel giderler dahil, andezit plaklarla 1 mt fiyatı.</w:t>
            </w:r>
          </w:p>
          <w:p w:rsidR="006B7E88" w:rsidRPr="00ED4B87" w:rsidRDefault="006B7E88" w:rsidP="0067686B">
            <w:pPr>
              <w:rPr>
                <w:sz w:val="16"/>
                <w:szCs w:val="16"/>
              </w:rPr>
            </w:pPr>
            <w:r>
              <w:rPr>
                <w:sz w:val="16"/>
                <w:szCs w:val="16"/>
              </w:rPr>
              <w:t>Ölçü: Süpürgelikten basamak ucuna kadar, basamak dış kenarı boyları projesi üzerinden ölçülerek hesaplanır.Süpürgelik ve limonluk kaplamaları bu ölçüye dahil değildir.</w:t>
            </w:r>
          </w:p>
        </w:tc>
      </w:tr>
      <w:tr w:rsidR="006B7E88" w:rsidRPr="002F04C4" w:rsidTr="0067686B">
        <w:trPr>
          <w:trHeight w:val="284"/>
          <w:jc w:val="center"/>
        </w:trPr>
        <w:tc>
          <w:tcPr>
            <w:tcW w:w="540" w:type="dxa"/>
            <w:noWrap/>
            <w:vAlign w:val="center"/>
          </w:tcPr>
          <w:p w:rsidR="006B7E88" w:rsidRPr="005E54AF" w:rsidRDefault="006B7E88" w:rsidP="0067686B">
            <w:pPr>
              <w:ind w:left="-70"/>
              <w:jc w:val="center"/>
              <w:rPr>
                <w:sz w:val="16"/>
                <w:szCs w:val="16"/>
              </w:rPr>
            </w:pPr>
            <w:r w:rsidRPr="004B4139">
              <w:rPr>
                <w:sz w:val="18"/>
                <w:szCs w:val="18"/>
              </w:rPr>
              <w:t>4</w:t>
            </w:r>
          </w:p>
        </w:tc>
        <w:tc>
          <w:tcPr>
            <w:tcW w:w="1180" w:type="dxa"/>
            <w:vAlign w:val="center"/>
          </w:tcPr>
          <w:p w:rsidR="006B7E88" w:rsidRPr="005E54AF" w:rsidRDefault="006B7E88" w:rsidP="0067686B">
            <w:pPr>
              <w:ind w:left="-57" w:right="-57"/>
              <w:rPr>
                <w:sz w:val="16"/>
                <w:szCs w:val="16"/>
              </w:rPr>
            </w:pPr>
            <w:r w:rsidRPr="005E54AF">
              <w:rPr>
                <w:sz w:val="16"/>
                <w:szCs w:val="16"/>
              </w:rPr>
              <w:t>Y.18.245/003</w:t>
            </w:r>
          </w:p>
        </w:tc>
        <w:tc>
          <w:tcPr>
            <w:tcW w:w="5812" w:type="dxa"/>
            <w:noWrap/>
            <w:vAlign w:val="center"/>
          </w:tcPr>
          <w:p w:rsidR="006B7E88" w:rsidRPr="00ED7C2A" w:rsidRDefault="006B7E88" w:rsidP="0067686B">
            <w:pPr>
              <w:rPr>
                <w:sz w:val="18"/>
                <w:szCs w:val="18"/>
              </w:rPr>
            </w:pPr>
            <w:r w:rsidRPr="00ED7C2A">
              <w:rPr>
                <w:sz w:val="18"/>
                <w:szCs w:val="18"/>
              </w:rPr>
              <w:t xml:space="preserve">Eğimli çatılarda, çatı örtüsü altına, su buharı geçişine açık su yalıtım örtüsü ile su yalıtımı yapılması </w:t>
            </w:r>
          </w:p>
        </w:tc>
        <w:tc>
          <w:tcPr>
            <w:tcW w:w="567" w:type="dxa"/>
            <w:noWrap/>
            <w:vAlign w:val="center"/>
          </w:tcPr>
          <w:p w:rsidR="006B7E88" w:rsidRPr="002F04C4" w:rsidRDefault="006B7E88" w:rsidP="0067686B">
            <w:pPr>
              <w:jc w:val="center"/>
              <w:rPr>
                <w:sz w:val="16"/>
                <w:szCs w:val="16"/>
              </w:rPr>
            </w:pPr>
            <w:r w:rsidRPr="00BA13EB">
              <w:rPr>
                <w:sz w:val="16"/>
                <w:szCs w:val="16"/>
              </w:rPr>
              <w:t>m²</w:t>
            </w:r>
          </w:p>
        </w:tc>
        <w:tc>
          <w:tcPr>
            <w:tcW w:w="992" w:type="dxa"/>
            <w:noWrap/>
            <w:vAlign w:val="center"/>
          </w:tcPr>
          <w:p w:rsidR="006B7E88" w:rsidRPr="00833BE5" w:rsidRDefault="006B7E88" w:rsidP="0067686B">
            <w:pPr>
              <w:ind w:left="-57" w:right="-57"/>
              <w:jc w:val="center"/>
            </w:pPr>
          </w:p>
        </w:tc>
        <w:tc>
          <w:tcPr>
            <w:tcW w:w="869" w:type="dxa"/>
            <w:noWrap/>
            <w:vAlign w:val="center"/>
          </w:tcPr>
          <w:p w:rsidR="006B7E88" w:rsidRPr="002F04C4" w:rsidRDefault="006B7E88" w:rsidP="0067686B">
            <w:pPr>
              <w:ind w:left="-57" w:right="-57"/>
              <w:jc w:val="center"/>
              <w:rPr>
                <w:sz w:val="16"/>
                <w:szCs w:val="16"/>
              </w:rPr>
            </w:pPr>
            <w:r w:rsidRPr="00D1589E">
              <w:rPr>
                <w:sz w:val="16"/>
                <w:szCs w:val="16"/>
              </w:rPr>
              <w:t xml:space="preserve">  </w:t>
            </w:r>
          </w:p>
        </w:tc>
      </w:tr>
      <w:tr w:rsidR="006B7E88" w:rsidRPr="002F04C4" w:rsidTr="0067686B">
        <w:trPr>
          <w:trHeight w:val="284"/>
          <w:jc w:val="center"/>
        </w:trPr>
        <w:tc>
          <w:tcPr>
            <w:tcW w:w="540" w:type="dxa"/>
            <w:vAlign w:val="center"/>
          </w:tcPr>
          <w:p w:rsidR="006B7E88" w:rsidRPr="002F04C4" w:rsidRDefault="006B7E88" w:rsidP="0067686B">
            <w:pPr>
              <w:ind w:left="-70"/>
              <w:rPr>
                <w:sz w:val="16"/>
                <w:szCs w:val="16"/>
              </w:rPr>
            </w:pPr>
          </w:p>
        </w:tc>
        <w:tc>
          <w:tcPr>
            <w:tcW w:w="9420" w:type="dxa"/>
            <w:gridSpan w:val="5"/>
            <w:vAlign w:val="center"/>
          </w:tcPr>
          <w:p w:rsidR="006B7E88" w:rsidRDefault="006B7E88" w:rsidP="0067686B">
            <w:pPr>
              <w:rPr>
                <w:sz w:val="16"/>
                <w:szCs w:val="16"/>
              </w:rPr>
            </w:pPr>
            <w:r>
              <w:rPr>
                <w:sz w:val="16"/>
                <w:szCs w:val="16"/>
              </w:rPr>
              <w:t>Teknik Tarifi: Onaylanmış detay projesine uygun, eğimli çatı yüzeyinin temizlenmesi, su buharı geçişine açık su yalıtım örtüsünün saçak çizgisine paralel olarak ve birbiri üzerine en az 10 cm binecek şekilde serilmesi, ek yerlerinin altından en fazla 10 cm aralıklarla geniş başlı galvanizli çivilerle çakılması, inşaat yerinde yükleme, yatay düşey taşıma ve boşaltma, her türlü malzeme ve zaiyatı, işçilik araç ve gereç giderleri, müteahhit genel giderleri ve karı dahil 1 m² fiyatı:</w:t>
            </w:r>
          </w:p>
          <w:p w:rsidR="006B7E88" w:rsidRPr="00ED4B87" w:rsidRDefault="006B7E88" w:rsidP="0067686B">
            <w:pPr>
              <w:rPr>
                <w:sz w:val="16"/>
                <w:szCs w:val="16"/>
              </w:rPr>
            </w:pPr>
            <w:r>
              <w:rPr>
                <w:sz w:val="16"/>
                <w:szCs w:val="16"/>
              </w:rPr>
              <w:t>ÖLÇÜ: Projedeki ölçülere göre yalıtım yapılan yüzeyler hesaplanır.</w:t>
            </w:r>
          </w:p>
        </w:tc>
      </w:tr>
      <w:tr w:rsidR="006B7E88" w:rsidRPr="002F04C4" w:rsidTr="0067686B">
        <w:trPr>
          <w:trHeight w:val="284"/>
          <w:jc w:val="center"/>
        </w:trPr>
        <w:tc>
          <w:tcPr>
            <w:tcW w:w="540" w:type="dxa"/>
            <w:noWrap/>
            <w:vAlign w:val="center"/>
          </w:tcPr>
          <w:p w:rsidR="006B7E88" w:rsidRPr="005E54AF" w:rsidRDefault="006B7E88" w:rsidP="0067686B">
            <w:pPr>
              <w:ind w:left="-70"/>
              <w:jc w:val="center"/>
              <w:rPr>
                <w:sz w:val="16"/>
                <w:szCs w:val="16"/>
              </w:rPr>
            </w:pPr>
            <w:r w:rsidRPr="004B4139">
              <w:rPr>
                <w:sz w:val="18"/>
                <w:szCs w:val="18"/>
              </w:rPr>
              <w:t>5</w:t>
            </w:r>
          </w:p>
        </w:tc>
        <w:tc>
          <w:tcPr>
            <w:tcW w:w="1180" w:type="dxa"/>
            <w:vAlign w:val="center"/>
          </w:tcPr>
          <w:p w:rsidR="006B7E88" w:rsidRPr="005E54AF" w:rsidRDefault="006B7E88" w:rsidP="0067686B">
            <w:pPr>
              <w:ind w:left="-57" w:right="-57"/>
              <w:rPr>
                <w:sz w:val="16"/>
                <w:szCs w:val="16"/>
              </w:rPr>
            </w:pPr>
            <w:r w:rsidRPr="005E54AF">
              <w:rPr>
                <w:sz w:val="16"/>
                <w:szCs w:val="16"/>
              </w:rPr>
              <w:t>Y.21.101/01</w:t>
            </w:r>
          </w:p>
        </w:tc>
        <w:tc>
          <w:tcPr>
            <w:tcW w:w="5812" w:type="dxa"/>
            <w:noWrap/>
            <w:vAlign w:val="center"/>
          </w:tcPr>
          <w:p w:rsidR="006B7E88" w:rsidRPr="00ED7C2A" w:rsidRDefault="006B7E88" w:rsidP="0067686B">
            <w:pPr>
              <w:rPr>
                <w:sz w:val="18"/>
                <w:szCs w:val="18"/>
              </w:rPr>
            </w:pPr>
            <w:r w:rsidRPr="00ED7C2A">
              <w:rPr>
                <w:sz w:val="18"/>
                <w:szCs w:val="18"/>
              </w:rPr>
              <w:t xml:space="preserve">Ahşaptan oturtma çatı yapılması (çatı örtüsü altı tahta kaplamalı) </w:t>
            </w:r>
          </w:p>
        </w:tc>
        <w:tc>
          <w:tcPr>
            <w:tcW w:w="567" w:type="dxa"/>
            <w:noWrap/>
            <w:vAlign w:val="center"/>
          </w:tcPr>
          <w:p w:rsidR="006B7E88" w:rsidRPr="002F04C4" w:rsidRDefault="006B7E88" w:rsidP="0067686B">
            <w:pPr>
              <w:jc w:val="center"/>
              <w:rPr>
                <w:sz w:val="16"/>
                <w:szCs w:val="16"/>
              </w:rPr>
            </w:pPr>
            <w:r w:rsidRPr="00BA13EB">
              <w:rPr>
                <w:sz w:val="16"/>
                <w:szCs w:val="16"/>
              </w:rPr>
              <w:t>m²</w:t>
            </w:r>
          </w:p>
        </w:tc>
        <w:tc>
          <w:tcPr>
            <w:tcW w:w="992" w:type="dxa"/>
            <w:noWrap/>
            <w:vAlign w:val="center"/>
          </w:tcPr>
          <w:p w:rsidR="006B7E88" w:rsidRPr="00833BE5" w:rsidRDefault="006B7E88" w:rsidP="0067686B">
            <w:pPr>
              <w:ind w:left="-57" w:right="-57"/>
              <w:jc w:val="center"/>
            </w:pPr>
            <w:r w:rsidRPr="00D1589E">
              <w:rPr>
                <w:sz w:val="16"/>
                <w:szCs w:val="16"/>
              </w:rPr>
              <w:t xml:space="preserve"> </w:t>
            </w:r>
          </w:p>
        </w:tc>
        <w:tc>
          <w:tcPr>
            <w:tcW w:w="869" w:type="dxa"/>
            <w:noWrap/>
            <w:vAlign w:val="center"/>
          </w:tcPr>
          <w:p w:rsidR="006B7E88" w:rsidRPr="002F04C4" w:rsidRDefault="006B7E88" w:rsidP="0067686B">
            <w:pPr>
              <w:ind w:left="-57" w:right="-57"/>
              <w:jc w:val="center"/>
              <w:rPr>
                <w:sz w:val="16"/>
                <w:szCs w:val="16"/>
              </w:rPr>
            </w:pPr>
            <w:r w:rsidRPr="00D1589E">
              <w:rPr>
                <w:sz w:val="16"/>
                <w:szCs w:val="16"/>
              </w:rPr>
              <w:t xml:space="preserve">  </w:t>
            </w:r>
          </w:p>
        </w:tc>
      </w:tr>
      <w:tr w:rsidR="006B7E88" w:rsidRPr="002F04C4" w:rsidTr="0067686B">
        <w:trPr>
          <w:trHeight w:val="284"/>
          <w:jc w:val="center"/>
        </w:trPr>
        <w:tc>
          <w:tcPr>
            <w:tcW w:w="540" w:type="dxa"/>
            <w:vAlign w:val="center"/>
          </w:tcPr>
          <w:p w:rsidR="006B7E88" w:rsidRPr="002F04C4" w:rsidRDefault="006B7E88" w:rsidP="0067686B">
            <w:pPr>
              <w:ind w:left="-70"/>
              <w:rPr>
                <w:sz w:val="16"/>
                <w:szCs w:val="16"/>
              </w:rPr>
            </w:pPr>
          </w:p>
        </w:tc>
        <w:tc>
          <w:tcPr>
            <w:tcW w:w="9420" w:type="dxa"/>
            <w:gridSpan w:val="5"/>
            <w:vAlign w:val="center"/>
          </w:tcPr>
          <w:p w:rsidR="006B7E88" w:rsidRDefault="006B7E88" w:rsidP="0067686B">
            <w:pPr>
              <w:rPr>
                <w:sz w:val="16"/>
                <w:szCs w:val="16"/>
              </w:rPr>
            </w:pPr>
            <w:r>
              <w:rPr>
                <w:sz w:val="16"/>
                <w:szCs w:val="16"/>
              </w:rPr>
              <w:t>Teknik Tarifi: İdarece onanmış projesine göre II. sınıf çam kerestesinden rendesiz ahşap oturtma çatı yapılması, üzerine aralıksız olarak en az 18 mm kalınlıkta tahta döşenmesi, bu işler için lüzumlu lata, mertek, aşık dikme, payanda kuşak, çivi, demir bağlantı malzemesi ve zayiatı, araç, gereç, işçilik, inşaat yerindeki yükleme, yatay ve düşey taşıma, boşaltma, müteahhit genel giderleri ve kârı dâhil, 1 m² fiyatı:</w:t>
            </w:r>
          </w:p>
          <w:p w:rsidR="006B7E88" w:rsidRDefault="006B7E88" w:rsidP="0067686B">
            <w:pPr>
              <w:rPr>
                <w:sz w:val="16"/>
                <w:szCs w:val="16"/>
              </w:rPr>
            </w:pPr>
            <w:r>
              <w:rPr>
                <w:sz w:val="16"/>
                <w:szCs w:val="16"/>
              </w:rPr>
              <w:t>ÖLÇÜ :</w:t>
            </w:r>
          </w:p>
          <w:p w:rsidR="006B7E88" w:rsidRDefault="006B7E88" w:rsidP="0067686B">
            <w:pPr>
              <w:rPr>
                <w:sz w:val="16"/>
                <w:szCs w:val="16"/>
              </w:rPr>
            </w:pPr>
            <w:r>
              <w:rPr>
                <w:sz w:val="16"/>
                <w:szCs w:val="16"/>
              </w:rPr>
              <w:t xml:space="preserve">1) Çatının onanmış projesinden yatay düzlemdeki izdüşümü saçak dışından saçak dışına (oluk hariç) ölçülerek m2 olarak hesaplanır. </w:t>
            </w:r>
          </w:p>
          <w:p w:rsidR="006B7E88" w:rsidRDefault="006B7E88" w:rsidP="0067686B">
            <w:pPr>
              <w:rPr>
                <w:sz w:val="16"/>
                <w:szCs w:val="16"/>
              </w:rPr>
            </w:pPr>
            <w:r>
              <w:rPr>
                <w:sz w:val="16"/>
                <w:szCs w:val="16"/>
              </w:rPr>
              <w:lastRenderedPageBreak/>
              <w:t xml:space="preserve">2) Gizli dereli çatılarda ölçü aynıdır. </w:t>
            </w:r>
          </w:p>
          <w:p w:rsidR="006B7E88" w:rsidRDefault="006B7E88" w:rsidP="0067686B">
            <w:pPr>
              <w:rPr>
                <w:sz w:val="16"/>
                <w:szCs w:val="16"/>
              </w:rPr>
            </w:pPr>
            <w:r>
              <w:rPr>
                <w:sz w:val="16"/>
                <w:szCs w:val="16"/>
              </w:rPr>
              <w:t xml:space="preserve">3) Baca boşluktan düşülmez. </w:t>
            </w:r>
          </w:p>
          <w:p w:rsidR="006B7E88" w:rsidRDefault="006B7E88" w:rsidP="0067686B">
            <w:pPr>
              <w:rPr>
                <w:sz w:val="16"/>
                <w:szCs w:val="16"/>
              </w:rPr>
            </w:pPr>
            <w:r>
              <w:rPr>
                <w:sz w:val="16"/>
                <w:szCs w:val="16"/>
              </w:rPr>
              <w:t>4) Çatı kapağı bedeli çatı fiyatına dâhildir.</w:t>
            </w:r>
          </w:p>
          <w:p w:rsidR="006B7E88" w:rsidRDefault="006B7E88" w:rsidP="0067686B">
            <w:pPr>
              <w:rPr>
                <w:sz w:val="16"/>
                <w:szCs w:val="16"/>
              </w:rPr>
            </w:pPr>
            <w:r>
              <w:rPr>
                <w:sz w:val="16"/>
                <w:szCs w:val="16"/>
              </w:rPr>
              <w:t>NOT :</w:t>
            </w:r>
          </w:p>
          <w:p w:rsidR="006B7E88" w:rsidRDefault="006B7E88" w:rsidP="0067686B">
            <w:pPr>
              <w:rPr>
                <w:sz w:val="16"/>
                <w:szCs w:val="16"/>
              </w:rPr>
            </w:pPr>
            <w:r>
              <w:rPr>
                <w:sz w:val="16"/>
                <w:szCs w:val="16"/>
              </w:rPr>
              <w:t>1) Çatı elemanları dışında kalacak imalât kendi pozlarından ödenir.</w:t>
            </w:r>
          </w:p>
          <w:p w:rsidR="006B7E88" w:rsidRDefault="006B7E88" w:rsidP="0067686B">
            <w:pPr>
              <w:rPr>
                <w:sz w:val="16"/>
                <w:szCs w:val="16"/>
              </w:rPr>
            </w:pPr>
            <w:r>
              <w:rPr>
                <w:sz w:val="16"/>
                <w:szCs w:val="16"/>
              </w:rPr>
              <w:t>2) Atika duvarlı çatılarda babaların boy farkları için ayrıca bir zam verilmez.</w:t>
            </w:r>
          </w:p>
          <w:p w:rsidR="006B7E88" w:rsidRPr="00ED4B87" w:rsidRDefault="006B7E88" w:rsidP="0067686B">
            <w:pPr>
              <w:rPr>
                <w:sz w:val="16"/>
                <w:szCs w:val="16"/>
              </w:rPr>
            </w:pPr>
            <w:r>
              <w:rPr>
                <w:sz w:val="16"/>
                <w:szCs w:val="16"/>
              </w:rPr>
              <w:t>3) 1/3 ten fazla meyilli çatılarda bu birim fiyat % 10 artırılarak uygulanır.</w:t>
            </w:r>
          </w:p>
        </w:tc>
      </w:tr>
      <w:tr w:rsidR="006B7E88" w:rsidRPr="002F04C4" w:rsidTr="0067686B">
        <w:trPr>
          <w:trHeight w:val="284"/>
          <w:jc w:val="center"/>
        </w:trPr>
        <w:tc>
          <w:tcPr>
            <w:tcW w:w="540" w:type="dxa"/>
            <w:noWrap/>
            <w:vAlign w:val="center"/>
          </w:tcPr>
          <w:p w:rsidR="006B7E88" w:rsidRPr="005E54AF" w:rsidRDefault="006B7E88" w:rsidP="0067686B">
            <w:pPr>
              <w:ind w:left="-70"/>
              <w:jc w:val="center"/>
              <w:rPr>
                <w:sz w:val="16"/>
                <w:szCs w:val="16"/>
              </w:rPr>
            </w:pPr>
            <w:r w:rsidRPr="004B4139">
              <w:rPr>
                <w:sz w:val="18"/>
                <w:szCs w:val="18"/>
              </w:rPr>
              <w:lastRenderedPageBreak/>
              <w:t>6</w:t>
            </w:r>
          </w:p>
        </w:tc>
        <w:tc>
          <w:tcPr>
            <w:tcW w:w="1180" w:type="dxa"/>
            <w:vAlign w:val="center"/>
          </w:tcPr>
          <w:p w:rsidR="006B7E88" w:rsidRPr="005E54AF" w:rsidRDefault="006B7E88" w:rsidP="0067686B">
            <w:pPr>
              <w:ind w:left="-57" w:right="-57"/>
              <w:rPr>
                <w:sz w:val="16"/>
                <w:szCs w:val="16"/>
              </w:rPr>
            </w:pPr>
            <w:r w:rsidRPr="005E54AF">
              <w:rPr>
                <w:sz w:val="16"/>
                <w:szCs w:val="16"/>
              </w:rPr>
              <w:t>Y.23.152</w:t>
            </w:r>
          </w:p>
        </w:tc>
        <w:tc>
          <w:tcPr>
            <w:tcW w:w="5812" w:type="dxa"/>
            <w:noWrap/>
            <w:vAlign w:val="center"/>
          </w:tcPr>
          <w:p w:rsidR="006B7E88" w:rsidRPr="00ED7C2A" w:rsidRDefault="006B7E88" w:rsidP="0067686B">
            <w:pPr>
              <w:rPr>
                <w:sz w:val="18"/>
                <w:szCs w:val="18"/>
              </w:rPr>
            </w:pPr>
            <w:r w:rsidRPr="00ED7C2A">
              <w:rPr>
                <w:sz w:val="18"/>
                <w:szCs w:val="18"/>
              </w:rPr>
              <w:t xml:space="preserve">Kare ve dikdörtgen profillerle pencere ve kapı yapılması ve yerine konulması </w:t>
            </w:r>
          </w:p>
        </w:tc>
        <w:tc>
          <w:tcPr>
            <w:tcW w:w="567" w:type="dxa"/>
            <w:noWrap/>
            <w:vAlign w:val="center"/>
          </w:tcPr>
          <w:p w:rsidR="006B7E88" w:rsidRPr="002F04C4" w:rsidRDefault="006B7E88" w:rsidP="0067686B">
            <w:pPr>
              <w:jc w:val="center"/>
              <w:rPr>
                <w:sz w:val="16"/>
                <w:szCs w:val="16"/>
              </w:rPr>
            </w:pPr>
            <w:r w:rsidRPr="00BA13EB">
              <w:rPr>
                <w:sz w:val="16"/>
                <w:szCs w:val="16"/>
              </w:rPr>
              <w:t>kg</w:t>
            </w:r>
          </w:p>
        </w:tc>
        <w:tc>
          <w:tcPr>
            <w:tcW w:w="992" w:type="dxa"/>
            <w:noWrap/>
            <w:vAlign w:val="center"/>
          </w:tcPr>
          <w:p w:rsidR="006B7E88" w:rsidRPr="00833BE5" w:rsidRDefault="006B7E88" w:rsidP="0067686B">
            <w:pPr>
              <w:ind w:left="-57" w:right="-57"/>
              <w:jc w:val="center"/>
            </w:pPr>
            <w:r w:rsidRPr="00D1589E">
              <w:rPr>
                <w:sz w:val="16"/>
                <w:szCs w:val="16"/>
              </w:rPr>
              <w:t xml:space="preserve"> </w:t>
            </w:r>
          </w:p>
        </w:tc>
        <w:tc>
          <w:tcPr>
            <w:tcW w:w="869" w:type="dxa"/>
            <w:noWrap/>
            <w:vAlign w:val="center"/>
          </w:tcPr>
          <w:p w:rsidR="006B7E88" w:rsidRPr="002F04C4" w:rsidRDefault="006B7E88" w:rsidP="0067686B">
            <w:pPr>
              <w:ind w:left="-57" w:right="-57"/>
              <w:jc w:val="center"/>
              <w:rPr>
                <w:sz w:val="16"/>
                <w:szCs w:val="16"/>
              </w:rPr>
            </w:pPr>
            <w:r w:rsidRPr="00D1589E">
              <w:rPr>
                <w:sz w:val="16"/>
                <w:szCs w:val="16"/>
              </w:rPr>
              <w:t xml:space="preserve">  </w:t>
            </w:r>
          </w:p>
        </w:tc>
      </w:tr>
      <w:tr w:rsidR="006B7E88" w:rsidRPr="002F04C4" w:rsidTr="0067686B">
        <w:trPr>
          <w:trHeight w:val="284"/>
          <w:jc w:val="center"/>
        </w:trPr>
        <w:tc>
          <w:tcPr>
            <w:tcW w:w="540" w:type="dxa"/>
            <w:vAlign w:val="center"/>
          </w:tcPr>
          <w:p w:rsidR="006B7E88" w:rsidRPr="002F04C4" w:rsidRDefault="006B7E88" w:rsidP="0067686B">
            <w:pPr>
              <w:ind w:left="-70"/>
              <w:rPr>
                <w:sz w:val="16"/>
                <w:szCs w:val="16"/>
              </w:rPr>
            </w:pPr>
          </w:p>
        </w:tc>
        <w:tc>
          <w:tcPr>
            <w:tcW w:w="9420" w:type="dxa"/>
            <w:gridSpan w:val="5"/>
            <w:vAlign w:val="center"/>
          </w:tcPr>
          <w:p w:rsidR="006B7E88" w:rsidRDefault="006B7E88" w:rsidP="0067686B">
            <w:pPr>
              <w:rPr>
                <w:sz w:val="16"/>
                <w:szCs w:val="16"/>
              </w:rPr>
            </w:pPr>
            <w:r>
              <w:rPr>
                <w:sz w:val="16"/>
                <w:szCs w:val="16"/>
              </w:rPr>
              <w:t>Teknik Tarifi: Proje ve şartnamesine göre her çeşit profillerden icabında profil demir, sac ve lama ilâvesiyle kare ve dikdörtgen profillerle pencere ve kapı yapılması, proje ve şartnamesinde belirtilen kilit, sürme ve benzeri malzeme takılması, kenet demirleri ya da diğer aksam ile yerlerine tespit için demir kaynak, perçin, civata, her çeşit malzeme ve zayiatı, atölye masrafları, inşaat yerinde yükleme, yatay ve düşey taşıma, boşaltma, her türlü işçilik, müteahhit genel giderleri ve kârı dâhil, (madeni aksam ve boya bedeli hariç) yapılması ve yerine konulması, 1 kg fiyatı :</w:t>
            </w:r>
          </w:p>
          <w:p w:rsidR="006B7E88" w:rsidRDefault="006B7E88" w:rsidP="0067686B">
            <w:pPr>
              <w:rPr>
                <w:sz w:val="16"/>
                <w:szCs w:val="16"/>
              </w:rPr>
            </w:pPr>
            <w:r>
              <w:rPr>
                <w:sz w:val="16"/>
                <w:szCs w:val="16"/>
              </w:rPr>
              <w:t>ÖLÇÜ:</w:t>
            </w:r>
          </w:p>
          <w:p w:rsidR="006B7E88" w:rsidRDefault="006B7E88" w:rsidP="0067686B">
            <w:pPr>
              <w:rPr>
                <w:sz w:val="16"/>
                <w:szCs w:val="16"/>
              </w:rPr>
            </w:pPr>
            <w:r>
              <w:rPr>
                <w:sz w:val="16"/>
                <w:szCs w:val="16"/>
              </w:rPr>
              <w:t>İmalâtın esas aksamı, kilit, sürgü kolları, duvara konacak kenetlerle birlikte boyanmadan önce tartılır, ataşmana kaydedilerek yerine takılır. Bütün imalât aynı bedelle ödenir.</w:t>
            </w:r>
          </w:p>
          <w:p w:rsidR="006B7E88" w:rsidRDefault="006B7E88" w:rsidP="0067686B">
            <w:pPr>
              <w:rPr>
                <w:sz w:val="16"/>
                <w:szCs w:val="16"/>
              </w:rPr>
            </w:pPr>
            <w:r>
              <w:rPr>
                <w:sz w:val="16"/>
                <w:szCs w:val="16"/>
              </w:rPr>
              <w:t>NOT:</w:t>
            </w:r>
          </w:p>
          <w:p w:rsidR="006B7E88" w:rsidRDefault="006B7E88" w:rsidP="0067686B">
            <w:pPr>
              <w:rPr>
                <w:sz w:val="16"/>
                <w:szCs w:val="16"/>
              </w:rPr>
            </w:pPr>
            <w:r>
              <w:rPr>
                <w:sz w:val="16"/>
                <w:szCs w:val="16"/>
              </w:rPr>
              <w:t>1)Ancak demirden başka, metalden tezyinat konması, kilit, sürgü ya da kollardan bazı aksama nikelaj yapılması halinde işçilik ve malzeme giderleri ayrıca ödenir.</w:t>
            </w:r>
          </w:p>
          <w:p w:rsidR="006B7E88" w:rsidRDefault="006B7E88" w:rsidP="0067686B">
            <w:pPr>
              <w:rPr>
                <w:sz w:val="16"/>
                <w:szCs w:val="16"/>
              </w:rPr>
            </w:pPr>
            <w:r>
              <w:rPr>
                <w:sz w:val="16"/>
                <w:szCs w:val="16"/>
              </w:rPr>
              <w:t>2)Her türlü menteşe ve rulman bedelleri ile demirden gayri malzemeden mamul, ispanyolet, kilit ve benzeri malzeme bedeli fiyat tutanağı tanzimi suretiyle ayrıca ödenir.</w:t>
            </w:r>
          </w:p>
          <w:p w:rsidR="006B7E88" w:rsidRDefault="006B7E88" w:rsidP="0067686B">
            <w:pPr>
              <w:rPr>
                <w:sz w:val="16"/>
                <w:szCs w:val="16"/>
              </w:rPr>
            </w:pPr>
            <w:r>
              <w:rPr>
                <w:sz w:val="16"/>
                <w:szCs w:val="16"/>
              </w:rPr>
              <w:t>3)Madeni aksamın (menteşe, rulman, kilit, ispanyolet vs.) takılması karşılığı fiyata dâhildir.</w:t>
            </w:r>
          </w:p>
          <w:p w:rsidR="006B7E88" w:rsidRPr="00ED4B87" w:rsidRDefault="006B7E88" w:rsidP="0067686B">
            <w:pPr>
              <w:rPr>
                <w:sz w:val="16"/>
                <w:szCs w:val="16"/>
              </w:rPr>
            </w:pPr>
            <w:r>
              <w:rPr>
                <w:sz w:val="16"/>
                <w:szCs w:val="16"/>
              </w:rPr>
              <w:t>4)Ancak idareler lüzum gördüğü takdirde proje boyutları üzerinden bütün profillerin ve benzeri levhalarının cetveldeki ağırlıklarına nazaran tartı ağırlığını tahkik edebilir. Bu tartı neticesinde; cetvellere nazaran % 7 ağırlık fazlası da ödeme yapılır, %7 den fazla ağırlık dikkate alınmaz. Bu tartı neticesinde bulunan ağırlığın cetveldekinden az olması halinde yapılan imalâtın idarece kabul edilmesi şartıyla tartı esas alınır.</w:t>
            </w:r>
          </w:p>
        </w:tc>
      </w:tr>
      <w:tr w:rsidR="006B7E88" w:rsidRPr="002F04C4" w:rsidTr="0067686B">
        <w:trPr>
          <w:trHeight w:val="284"/>
          <w:jc w:val="center"/>
        </w:trPr>
        <w:tc>
          <w:tcPr>
            <w:tcW w:w="540" w:type="dxa"/>
            <w:noWrap/>
            <w:vAlign w:val="center"/>
          </w:tcPr>
          <w:p w:rsidR="006B7E88" w:rsidRPr="005E54AF" w:rsidRDefault="006B7E88" w:rsidP="0067686B">
            <w:pPr>
              <w:ind w:left="-70"/>
              <w:jc w:val="center"/>
              <w:rPr>
                <w:sz w:val="16"/>
                <w:szCs w:val="16"/>
              </w:rPr>
            </w:pPr>
            <w:r w:rsidRPr="004B4139">
              <w:rPr>
                <w:sz w:val="18"/>
                <w:szCs w:val="18"/>
              </w:rPr>
              <w:t>7</w:t>
            </w:r>
          </w:p>
        </w:tc>
        <w:tc>
          <w:tcPr>
            <w:tcW w:w="1180" w:type="dxa"/>
            <w:vAlign w:val="center"/>
          </w:tcPr>
          <w:p w:rsidR="006B7E88" w:rsidRPr="005E54AF" w:rsidRDefault="006B7E88" w:rsidP="0067686B">
            <w:pPr>
              <w:ind w:left="-57" w:right="-57"/>
              <w:rPr>
                <w:sz w:val="16"/>
                <w:szCs w:val="16"/>
              </w:rPr>
            </w:pPr>
            <w:r w:rsidRPr="005E54AF">
              <w:rPr>
                <w:sz w:val="16"/>
                <w:szCs w:val="16"/>
              </w:rPr>
              <w:t>Y.23.176</w:t>
            </w:r>
          </w:p>
        </w:tc>
        <w:tc>
          <w:tcPr>
            <w:tcW w:w="5812" w:type="dxa"/>
            <w:noWrap/>
            <w:vAlign w:val="center"/>
          </w:tcPr>
          <w:p w:rsidR="006B7E88" w:rsidRPr="00ED7C2A" w:rsidRDefault="006B7E88" w:rsidP="0067686B">
            <w:pPr>
              <w:rPr>
                <w:sz w:val="18"/>
                <w:szCs w:val="18"/>
              </w:rPr>
            </w:pPr>
            <w:r w:rsidRPr="00ED7C2A">
              <w:rPr>
                <w:sz w:val="18"/>
                <w:szCs w:val="18"/>
              </w:rPr>
              <w:t xml:space="preserve">Lama ve profil demirlerden çeşitli demir işleri yapılması ve yerine konulması </w:t>
            </w:r>
          </w:p>
        </w:tc>
        <w:tc>
          <w:tcPr>
            <w:tcW w:w="567" w:type="dxa"/>
            <w:noWrap/>
            <w:vAlign w:val="center"/>
          </w:tcPr>
          <w:p w:rsidR="006B7E88" w:rsidRPr="002F04C4" w:rsidRDefault="006B7E88" w:rsidP="0067686B">
            <w:pPr>
              <w:jc w:val="center"/>
              <w:rPr>
                <w:sz w:val="16"/>
                <w:szCs w:val="16"/>
              </w:rPr>
            </w:pPr>
            <w:r w:rsidRPr="00BA13EB">
              <w:rPr>
                <w:sz w:val="16"/>
                <w:szCs w:val="16"/>
              </w:rPr>
              <w:t>kg</w:t>
            </w:r>
          </w:p>
        </w:tc>
        <w:tc>
          <w:tcPr>
            <w:tcW w:w="992" w:type="dxa"/>
            <w:noWrap/>
            <w:vAlign w:val="center"/>
          </w:tcPr>
          <w:p w:rsidR="006B7E88" w:rsidRPr="00833BE5" w:rsidRDefault="006B7E88" w:rsidP="0067686B">
            <w:pPr>
              <w:ind w:left="-57" w:right="-57"/>
              <w:jc w:val="center"/>
            </w:pPr>
            <w:r w:rsidRPr="00D1589E">
              <w:rPr>
                <w:sz w:val="16"/>
                <w:szCs w:val="16"/>
              </w:rPr>
              <w:t xml:space="preserve"> </w:t>
            </w:r>
          </w:p>
        </w:tc>
        <w:tc>
          <w:tcPr>
            <w:tcW w:w="869" w:type="dxa"/>
            <w:noWrap/>
            <w:vAlign w:val="center"/>
          </w:tcPr>
          <w:p w:rsidR="006B7E88" w:rsidRPr="002F04C4" w:rsidRDefault="006B7E88" w:rsidP="0067686B">
            <w:pPr>
              <w:ind w:left="-57" w:right="-57"/>
              <w:jc w:val="center"/>
              <w:rPr>
                <w:sz w:val="16"/>
                <w:szCs w:val="16"/>
              </w:rPr>
            </w:pPr>
            <w:r w:rsidRPr="00D1589E">
              <w:rPr>
                <w:sz w:val="16"/>
                <w:szCs w:val="16"/>
              </w:rPr>
              <w:t xml:space="preserve">  </w:t>
            </w:r>
          </w:p>
        </w:tc>
      </w:tr>
      <w:tr w:rsidR="006B7E88" w:rsidRPr="002F04C4" w:rsidTr="0067686B">
        <w:trPr>
          <w:trHeight w:val="284"/>
          <w:jc w:val="center"/>
        </w:trPr>
        <w:tc>
          <w:tcPr>
            <w:tcW w:w="540" w:type="dxa"/>
            <w:vAlign w:val="center"/>
          </w:tcPr>
          <w:p w:rsidR="006B7E88" w:rsidRPr="002F04C4" w:rsidRDefault="006B7E88" w:rsidP="0067686B">
            <w:pPr>
              <w:ind w:left="-70"/>
              <w:rPr>
                <w:sz w:val="16"/>
                <w:szCs w:val="16"/>
              </w:rPr>
            </w:pPr>
          </w:p>
        </w:tc>
        <w:tc>
          <w:tcPr>
            <w:tcW w:w="9420" w:type="dxa"/>
            <w:gridSpan w:val="5"/>
            <w:vAlign w:val="center"/>
          </w:tcPr>
          <w:p w:rsidR="006B7E88" w:rsidRDefault="006B7E88" w:rsidP="0067686B">
            <w:pPr>
              <w:rPr>
                <w:sz w:val="16"/>
                <w:szCs w:val="16"/>
              </w:rPr>
            </w:pPr>
            <w:r>
              <w:rPr>
                <w:sz w:val="16"/>
                <w:szCs w:val="16"/>
              </w:rPr>
              <w:t>Teknik Tarifi: Çeşitli çelik çubuk, lama ve profil demirlerden yapılan her çeşit merdiven, balkon, köprü, korkuluklar, pencere ve bahçe 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1 kg fiyatı :</w:t>
            </w:r>
          </w:p>
          <w:p w:rsidR="006B7E88" w:rsidRDefault="006B7E88" w:rsidP="0067686B">
            <w:pPr>
              <w:rPr>
                <w:sz w:val="16"/>
                <w:szCs w:val="16"/>
              </w:rPr>
            </w:pPr>
            <w:r>
              <w:rPr>
                <w:sz w:val="16"/>
                <w:szCs w:val="16"/>
              </w:rPr>
              <w:t>ÖLÇÜ:</w:t>
            </w:r>
          </w:p>
          <w:p w:rsidR="006B7E88" w:rsidRDefault="006B7E88" w:rsidP="0067686B">
            <w:pPr>
              <w:rPr>
                <w:sz w:val="16"/>
                <w:szCs w:val="16"/>
              </w:rPr>
            </w:pPr>
            <w:r>
              <w:rPr>
                <w:sz w:val="16"/>
                <w:szCs w:val="16"/>
              </w:rPr>
              <w:lastRenderedPageBreak/>
              <w:t xml:space="preserve">İmalât ve varsa tespit malzemesi ile birlikte boyanmadan ve montajdan önce tartılır. </w:t>
            </w:r>
          </w:p>
          <w:p w:rsidR="006B7E88" w:rsidRDefault="006B7E88" w:rsidP="0067686B">
            <w:pPr>
              <w:rPr>
                <w:sz w:val="16"/>
                <w:szCs w:val="16"/>
              </w:rPr>
            </w:pPr>
            <w:r>
              <w:rPr>
                <w:sz w:val="16"/>
                <w:szCs w:val="16"/>
              </w:rPr>
              <w:t>NOT:</w:t>
            </w:r>
          </w:p>
          <w:p w:rsidR="006B7E88" w:rsidRPr="00ED4B87" w:rsidRDefault="006B7E88" w:rsidP="0067686B">
            <w:pPr>
              <w:rPr>
                <w:sz w:val="16"/>
                <w:szCs w:val="16"/>
              </w:rPr>
            </w:pPr>
            <w:r>
              <w:rPr>
                <w:sz w:val="16"/>
                <w:szCs w:val="16"/>
              </w:rPr>
              <w:t>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6B7E88" w:rsidRPr="002F04C4" w:rsidTr="0067686B">
        <w:trPr>
          <w:trHeight w:val="284"/>
          <w:jc w:val="center"/>
        </w:trPr>
        <w:tc>
          <w:tcPr>
            <w:tcW w:w="540" w:type="dxa"/>
            <w:noWrap/>
            <w:vAlign w:val="center"/>
          </w:tcPr>
          <w:p w:rsidR="006B7E88" w:rsidRPr="005E54AF" w:rsidRDefault="006B7E88" w:rsidP="0067686B">
            <w:pPr>
              <w:ind w:left="-70"/>
              <w:jc w:val="center"/>
              <w:rPr>
                <w:sz w:val="16"/>
                <w:szCs w:val="16"/>
              </w:rPr>
            </w:pPr>
            <w:r w:rsidRPr="004B4139">
              <w:rPr>
                <w:sz w:val="18"/>
                <w:szCs w:val="18"/>
              </w:rPr>
              <w:lastRenderedPageBreak/>
              <w:t>8</w:t>
            </w:r>
          </w:p>
        </w:tc>
        <w:tc>
          <w:tcPr>
            <w:tcW w:w="1180" w:type="dxa"/>
            <w:vAlign w:val="center"/>
          </w:tcPr>
          <w:p w:rsidR="006B7E88" w:rsidRPr="005E54AF" w:rsidRDefault="006B7E88" w:rsidP="0067686B">
            <w:pPr>
              <w:ind w:left="-57" w:right="-57"/>
              <w:rPr>
                <w:sz w:val="16"/>
                <w:szCs w:val="16"/>
              </w:rPr>
            </w:pPr>
            <w:r w:rsidRPr="005E54AF">
              <w:rPr>
                <w:sz w:val="16"/>
                <w:szCs w:val="16"/>
              </w:rPr>
              <w:t>Y.25.002/02</w:t>
            </w:r>
          </w:p>
        </w:tc>
        <w:tc>
          <w:tcPr>
            <w:tcW w:w="5812" w:type="dxa"/>
            <w:noWrap/>
            <w:vAlign w:val="center"/>
          </w:tcPr>
          <w:p w:rsidR="006B7E88" w:rsidRPr="00ED7C2A" w:rsidRDefault="006B7E88" w:rsidP="0067686B">
            <w:pPr>
              <w:rPr>
                <w:sz w:val="18"/>
                <w:szCs w:val="18"/>
              </w:rPr>
            </w:pPr>
            <w:r w:rsidRPr="00ED7C2A">
              <w:rPr>
                <w:sz w:val="18"/>
                <w:szCs w:val="18"/>
              </w:rPr>
              <w:t xml:space="preserve">Demir yüzeylere iki kat antipas, iki kat sentetik boya yapılması </w:t>
            </w:r>
          </w:p>
        </w:tc>
        <w:tc>
          <w:tcPr>
            <w:tcW w:w="567" w:type="dxa"/>
            <w:noWrap/>
            <w:vAlign w:val="center"/>
          </w:tcPr>
          <w:p w:rsidR="006B7E88" w:rsidRPr="002F04C4" w:rsidRDefault="006B7E88" w:rsidP="0067686B">
            <w:pPr>
              <w:jc w:val="center"/>
              <w:rPr>
                <w:sz w:val="16"/>
                <w:szCs w:val="16"/>
              </w:rPr>
            </w:pPr>
            <w:r w:rsidRPr="00BA13EB">
              <w:rPr>
                <w:sz w:val="16"/>
                <w:szCs w:val="16"/>
              </w:rPr>
              <w:t>m²</w:t>
            </w:r>
          </w:p>
        </w:tc>
        <w:tc>
          <w:tcPr>
            <w:tcW w:w="992" w:type="dxa"/>
            <w:noWrap/>
            <w:vAlign w:val="center"/>
          </w:tcPr>
          <w:p w:rsidR="006B7E88" w:rsidRPr="00833BE5" w:rsidRDefault="006B7E88" w:rsidP="0067686B">
            <w:pPr>
              <w:ind w:left="-57" w:right="-57"/>
              <w:jc w:val="center"/>
            </w:pPr>
          </w:p>
        </w:tc>
        <w:tc>
          <w:tcPr>
            <w:tcW w:w="869" w:type="dxa"/>
            <w:noWrap/>
            <w:vAlign w:val="center"/>
          </w:tcPr>
          <w:p w:rsidR="006B7E88" w:rsidRPr="002F04C4" w:rsidRDefault="006B7E88" w:rsidP="0067686B">
            <w:pPr>
              <w:ind w:left="-57" w:right="-57"/>
              <w:jc w:val="center"/>
              <w:rPr>
                <w:sz w:val="16"/>
                <w:szCs w:val="16"/>
              </w:rPr>
            </w:pPr>
            <w:r w:rsidRPr="00D1589E">
              <w:rPr>
                <w:sz w:val="16"/>
                <w:szCs w:val="16"/>
              </w:rPr>
              <w:t xml:space="preserve">  </w:t>
            </w:r>
          </w:p>
        </w:tc>
      </w:tr>
      <w:tr w:rsidR="006B7E88" w:rsidRPr="002F04C4" w:rsidTr="0067686B">
        <w:trPr>
          <w:trHeight w:val="284"/>
          <w:jc w:val="center"/>
        </w:trPr>
        <w:tc>
          <w:tcPr>
            <w:tcW w:w="540" w:type="dxa"/>
            <w:vAlign w:val="center"/>
          </w:tcPr>
          <w:p w:rsidR="006B7E88" w:rsidRPr="002F04C4" w:rsidRDefault="006B7E88" w:rsidP="0067686B">
            <w:pPr>
              <w:ind w:left="-70"/>
              <w:rPr>
                <w:sz w:val="16"/>
                <w:szCs w:val="16"/>
              </w:rPr>
            </w:pPr>
          </w:p>
        </w:tc>
        <w:tc>
          <w:tcPr>
            <w:tcW w:w="9420" w:type="dxa"/>
            <w:gridSpan w:val="5"/>
            <w:vAlign w:val="center"/>
          </w:tcPr>
          <w:p w:rsidR="006B7E88" w:rsidRDefault="006B7E88" w:rsidP="0067686B">
            <w:pPr>
              <w:rPr>
                <w:sz w:val="16"/>
                <w:szCs w:val="16"/>
              </w:rPr>
            </w:pPr>
            <w:r>
              <w:rPr>
                <w:sz w:val="16"/>
                <w:szCs w:val="16"/>
              </w:rPr>
              <w:t>Teknik Tarifi: Demir imalat yüzeylerinin zımpara ve tel fırça ile temizlenmesi, 0,100 kg 1.kat, 0,100 kg 2.kat (her kat farklı renkte) antipas sürülmesi, 0,100 kg 1.kat, 0,100 kg 2.kat istenilen renkte sentetik boya ile boyanması, her türlü malzeme ve zayiatı, işçilik, müteahhit genel giderleri ve kârı dâhil 1 m2 fiyatı :</w:t>
            </w:r>
          </w:p>
          <w:p w:rsidR="006B7E88" w:rsidRDefault="006B7E88" w:rsidP="0067686B">
            <w:pPr>
              <w:rPr>
                <w:sz w:val="16"/>
                <w:szCs w:val="16"/>
              </w:rPr>
            </w:pPr>
            <w:r>
              <w:rPr>
                <w:sz w:val="16"/>
                <w:szCs w:val="16"/>
              </w:rPr>
              <w:t xml:space="preserve">ÖLÇÜ : </w:t>
            </w:r>
          </w:p>
          <w:p w:rsidR="006B7E88" w:rsidRDefault="006B7E88" w:rsidP="0067686B">
            <w:pPr>
              <w:rPr>
                <w:sz w:val="16"/>
                <w:szCs w:val="16"/>
              </w:rPr>
            </w:pPr>
            <w:r>
              <w:rPr>
                <w:sz w:val="16"/>
                <w:szCs w:val="16"/>
              </w:rPr>
              <w:t xml:space="preserve">a) Mobilyalarda boyanan yüzeyler ölçülür. </w:t>
            </w:r>
          </w:p>
          <w:p w:rsidR="006B7E88" w:rsidRDefault="006B7E88" w:rsidP="0067686B">
            <w:pPr>
              <w:rPr>
                <w:sz w:val="16"/>
                <w:szCs w:val="16"/>
              </w:rPr>
            </w:pPr>
            <w:r>
              <w:rPr>
                <w:sz w:val="16"/>
                <w:szCs w:val="16"/>
              </w:rPr>
              <w:t>b) Kapı ve bölmelerde;</w:t>
            </w:r>
          </w:p>
          <w:p w:rsidR="006B7E88" w:rsidRDefault="006B7E88" w:rsidP="0067686B">
            <w:pPr>
              <w:rPr>
                <w:sz w:val="16"/>
                <w:szCs w:val="16"/>
              </w:rPr>
            </w:pPr>
            <w:r>
              <w:rPr>
                <w:sz w:val="16"/>
                <w:szCs w:val="16"/>
              </w:rPr>
              <w:t>1) Telaro kasalı olanlarda; sıvadan sıvaya iki yüzü ölçülür.</w:t>
            </w:r>
          </w:p>
          <w:p w:rsidR="006B7E88" w:rsidRDefault="006B7E88" w:rsidP="0067686B">
            <w:pPr>
              <w:rPr>
                <w:sz w:val="16"/>
                <w:szCs w:val="16"/>
              </w:rPr>
            </w:pPr>
            <w:r>
              <w:rPr>
                <w:sz w:val="16"/>
                <w:szCs w:val="16"/>
              </w:rPr>
              <w:t>2) Kasalı (pervazsız) olanlarda; kasadan kasaya düşey düzlemdeki iki yüzün ölçüsüne kasa alanları dâhil edilir.</w:t>
            </w:r>
          </w:p>
          <w:p w:rsidR="006B7E88" w:rsidRDefault="006B7E88" w:rsidP="0067686B">
            <w:pPr>
              <w:rPr>
                <w:sz w:val="16"/>
                <w:szCs w:val="16"/>
              </w:rPr>
            </w:pPr>
            <w:r>
              <w:rPr>
                <w:sz w:val="16"/>
                <w:szCs w:val="16"/>
              </w:rPr>
              <w:t>3) Kasa ve pervazlı olanlarda pervazdan pervaza iki yüzün ölçüsüne kasa dâhil edilir.</w:t>
            </w:r>
          </w:p>
          <w:p w:rsidR="006B7E88" w:rsidRDefault="006B7E88" w:rsidP="0067686B">
            <w:pPr>
              <w:rPr>
                <w:sz w:val="16"/>
                <w:szCs w:val="16"/>
              </w:rPr>
            </w:pPr>
            <w:r>
              <w:rPr>
                <w:sz w:val="16"/>
                <w:szCs w:val="16"/>
              </w:rPr>
              <w:t>4) Bütün ölçülerde, girinti, çıkıntı ve cam boşlukları ölçüye katılmaz. Pencere kenarında çıta varsa, ölçü buradan alınır.</w:t>
            </w:r>
          </w:p>
          <w:p w:rsidR="006B7E88" w:rsidRDefault="006B7E88" w:rsidP="0067686B">
            <w:pPr>
              <w:rPr>
                <w:sz w:val="16"/>
                <w:szCs w:val="16"/>
              </w:rPr>
            </w:pPr>
            <w:r>
              <w:rPr>
                <w:sz w:val="16"/>
                <w:szCs w:val="16"/>
              </w:rPr>
              <w:t>c) Camekân ve pencerelerde;</w:t>
            </w:r>
          </w:p>
          <w:p w:rsidR="006B7E88" w:rsidRDefault="006B7E88" w:rsidP="0067686B">
            <w:pPr>
              <w:rPr>
                <w:sz w:val="16"/>
                <w:szCs w:val="16"/>
              </w:rPr>
            </w:pPr>
            <w:r>
              <w:rPr>
                <w:sz w:val="16"/>
                <w:szCs w:val="16"/>
              </w:rPr>
              <w:t>1)Camekân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rsidR="006B7E88" w:rsidRDefault="006B7E88" w:rsidP="0067686B">
            <w:pPr>
              <w:rPr>
                <w:sz w:val="16"/>
                <w:szCs w:val="16"/>
              </w:rPr>
            </w:pPr>
            <w:r>
              <w:rPr>
                <w:sz w:val="16"/>
                <w:szCs w:val="16"/>
              </w:rPr>
              <w:t>2) Çift pencerelerde aynen ölçülür, iki pencere arasındaki ahşap kasa ayrı ölçülür ve alan ilâve edilir. Her iki pencerenin iki yüzü boyanır, birer yüzü hesap edilir. Cam boşluğu çıkarılmaz.</w:t>
            </w:r>
          </w:p>
          <w:p w:rsidR="006B7E88" w:rsidRDefault="006B7E88" w:rsidP="0067686B">
            <w:pPr>
              <w:rPr>
                <w:sz w:val="16"/>
                <w:szCs w:val="16"/>
              </w:rPr>
            </w:pPr>
            <w:r>
              <w:rPr>
                <w:sz w:val="16"/>
                <w:szCs w:val="16"/>
              </w:rPr>
              <w:t>d) Parmaklık ve korkuluklarda bir yüzün düşey düzlemdeki izdüşüm alanı ölçülür. Boşluk düşülmez.</w:t>
            </w:r>
          </w:p>
          <w:p w:rsidR="006B7E88" w:rsidRPr="00ED4B87" w:rsidRDefault="006B7E88" w:rsidP="0067686B">
            <w:pPr>
              <w:rPr>
                <w:sz w:val="16"/>
                <w:szCs w:val="16"/>
              </w:rPr>
            </w:pPr>
            <w:r>
              <w:rPr>
                <w:sz w:val="16"/>
                <w:szCs w:val="16"/>
              </w:rPr>
              <w:t>e) Kolon, çatı makası, kiriş, kuranglez ve benzeri demir imalâtta boyanan yüzler ölçülür.</w:t>
            </w:r>
          </w:p>
        </w:tc>
      </w:tr>
      <w:tr w:rsidR="006B7E88" w:rsidRPr="002F04C4" w:rsidTr="0067686B">
        <w:trPr>
          <w:trHeight w:val="284"/>
          <w:jc w:val="center"/>
        </w:trPr>
        <w:tc>
          <w:tcPr>
            <w:tcW w:w="540" w:type="dxa"/>
            <w:noWrap/>
            <w:vAlign w:val="center"/>
          </w:tcPr>
          <w:p w:rsidR="006B7E88" w:rsidRPr="005E54AF" w:rsidRDefault="006B7E88" w:rsidP="0067686B">
            <w:pPr>
              <w:ind w:left="-70"/>
              <w:jc w:val="center"/>
              <w:rPr>
                <w:sz w:val="16"/>
                <w:szCs w:val="16"/>
              </w:rPr>
            </w:pPr>
            <w:r w:rsidRPr="004B4139">
              <w:rPr>
                <w:sz w:val="18"/>
                <w:szCs w:val="18"/>
              </w:rPr>
              <w:t>9</w:t>
            </w:r>
          </w:p>
        </w:tc>
        <w:tc>
          <w:tcPr>
            <w:tcW w:w="1180" w:type="dxa"/>
            <w:vAlign w:val="center"/>
          </w:tcPr>
          <w:p w:rsidR="006B7E88" w:rsidRPr="005E54AF" w:rsidRDefault="006B7E88" w:rsidP="0067686B">
            <w:pPr>
              <w:ind w:left="-57" w:right="-57"/>
              <w:rPr>
                <w:sz w:val="16"/>
                <w:szCs w:val="16"/>
              </w:rPr>
            </w:pPr>
            <w:r w:rsidRPr="005E54AF">
              <w:rPr>
                <w:sz w:val="16"/>
                <w:szCs w:val="16"/>
              </w:rPr>
              <w:t>Y.25.004/02</w:t>
            </w:r>
          </w:p>
        </w:tc>
        <w:tc>
          <w:tcPr>
            <w:tcW w:w="5812" w:type="dxa"/>
            <w:noWrap/>
            <w:vAlign w:val="center"/>
          </w:tcPr>
          <w:p w:rsidR="006B7E88" w:rsidRPr="00ED7C2A" w:rsidRDefault="006B7E88" w:rsidP="0067686B">
            <w:pPr>
              <w:rPr>
                <w:sz w:val="18"/>
                <w:szCs w:val="18"/>
              </w:rPr>
            </w:pPr>
            <w:r w:rsidRPr="00ED7C2A">
              <w:rPr>
                <w:sz w:val="18"/>
                <w:szCs w:val="18"/>
              </w:rPr>
              <w:t xml:space="preserve">Brüt beton, sıvalı veya eski boyalı yüzeylere, astar uygulanarak akrilik esaslı su bazlı grenli/tekstürlü kaplama yapılması (dış cephe) </w:t>
            </w:r>
          </w:p>
        </w:tc>
        <w:tc>
          <w:tcPr>
            <w:tcW w:w="567" w:type="dxa"/>
            <w:noWrap/>
            <w:vAlign w:val="center"/>
          </w:tcPr>
          <w:p w:rsidR="006B7E88" w:rsidRPr="002F04C4" w:rsidRDefault="006B7E88" w:rsidP="0067686B">
            <w:pPr>
              <w:jc w:val="center"/>
              <w:rPr>
                <w:sz w:val="16"/>
                <w:szCs w:val="16"/>
              </w:rPr>
            </w:pPr>
            <w:r w:rsidRPr="00BA13EB">
              <w:rPr>
                <w:sz w:val="16"/>
                <w:szCs w:val="16"/>
              </w:rPr>
              <w:t>m²</w:t>
            </w:r>
          </w:p>
        </w:tc>
        <w:tc>
          <w:tcPr>
            <w:tcW w:w="992" w:type="dxa"/>
            <w:noWrap/>
            <w:vAlign w:val="center"/>
          </w:tcPr>
          <w:p w:rsidR="006B7E88" w:rsidRPr="00833BE5" w:rsidRDefault="006B7E88" w:rsidP="0067686B">
            <w:pPr>
              <w:ind w:left="-57" w:right="-57"/>
              <w:jc w:val="center"/>
            </w:pPr>
          </w:p>
        </w:tc>
        <w:tc>
          <w:tcPr>
            <w:tcW w:w="869" w:type="dxa"/>
            <w:noWrap/>
            <w:vAlign w:val="center"/>
          </w:tcPr>
          <w:p w:rsidR="006B7E88" w:rsidRPr="002F04C4" w:rsidRDefault="006B7E88" w:rsidP="0067686B">
            <w:pPr>
              <w:ind w:left="-57" w:right="-57"/>
              <w:jc w:val="center"/>
              <w:rPr>
                <w:sz w:val="16"/>
                <w:szCs w:val="16"/>
              </w:rPr>
            </w:pPr>
            <w:r w:rsidRPr="00D1589E">
              <w:rPr>
                <w:sz w:val="16"/>
                <w:szCs w:val="16"/>
              </w:rPr>
              <w:t xml:space="preserve">  </w:t>
            </w:r>
          </w:p>
        </w:tc>
      </w:tr>
      <w:tr w:rsidR="006B7E88" w:rsidRPr="002F04C4" w:rsidTr="0067686B">
        <w:trPr>
          <w:trHeight w:val="284"/>
          <w:jc w:val="center"/>
        </w:trPr>
        <w:tc>
          <w:tcPr>
            <w:tcW w:w="540" w:type="dxa"/>
            <w:vAlign w:val="center"/>
          </w:tcPr>
          <w:p w:rsidR="006B7E88" w:rsidRPr="002F04C4" w:rsidRDefault="006B7E88" w:rsidP="0067686B">
            <w:pPr>
              <w:ind w:left="-70"/>
              <w:rPr>
                <w:sz w:val="16"/>
                <w:szCs w:val="16"/>
              </w:rPr>
            </w:pPr>
          </w:p>
        </w:tc>
        <w:tc>
          <w:tcPr>
            <w:tcW w:w="9420" w:type="dxa"/>
            <w:gridSpan w:val="5"/>
            <w:vAlign w:val="center"/>
          </w:tcPr>
          <w:p w:rsidR="006B7E88" w:rsidRDefault="006B7E88" w:rsidP="0067686B">
            <w:pPr>
              <w:rPr>
                <w:sz w:val="16"/>
                <w:szCs w:val="16"/>
              </w:rPr>
            </w:pPr>
            <w:r>
              <w:rPr>
                <w:sz w:val="16"/>
                <w:szCs w:val="16"/>
              </w:rPr>
              <w:t>Teknik Tarifi: Boyanacak yüzeylerin zımpara kağıdı veya mozayik silme taşı ile düzeltilmesi, çapakların ve fazla grenli kısımların bertaraf edildikten sonra 0,150 kg astar sürülmesi, üzerine 1.katına 0,600 kg, 2.katına 0,500 kg isabet etmek üzere istenilen renkte akrilik esaslı su bazlı grenli/tekstürlü boyanın yüzeye uygulanması için gerekli her türlü malzeme ve zayiatı, işçilik, müteahhit genel giderleri ve kârı dâhil, 1 m2 fiyatı:</w:t>
            </w:r>
          </w:p>
          <w:p w:rsidR="006B7E88" w:rsidRDefault="006B7E88" w:rsidP="0067686B">
            <w:pPr>
              <w:rPr>
                <w:sz w:val="16"/>
                <w:szCs w:val="16"/>
              </w:rPr>
            </w:pPr>
            <w:r>
              <w:rPr>
                <w:sz w:val="16"/>
                <w:szCs w:val="16"/>
              </w:rPr>
              <w:lastRenderedPageBreak/>
              <w:t>ÖLÇÜ : Projesi üzerinden boya yapılan yüzeyler ölçülür. Tüm boşluklar düşülür.</w:t>
            </w:r>
          </w:p>
          <w:p w:rsidR="006B7E88" w:rsidRPr="00ED4B87" w:rsidRDefault="006B7E88" w:rsidP="0067686B">
            <w:pPr>
              <w:rPr>
                <w:sz w:val="16"/>
                <w:szCs w:val="16"/>
              </w:rPr>
            </w:pPr>
            <w:r>
              <w:rPr>
                <w:sz w:val="16"/>
                <w:szCs w:val="16"/>
              </w:rPr>
              <w:t>NOT : 3 m den yüksek duvar ve tavanlarda ayrıca iş iskelesi verilir. Sıva için iş iskelesi varsa, ayrıca boyaya verilmez.</w:t>
            </w:r>
          </w:p>
        </w:tc>
      </w:tr>
      <w:tr w:rsidR="006B7E88" w:rsidRPr="002F04C4" w:rsidTr="0067686B">
        <w:trPr>
          <w:trHeight w:val="284"/>
          <w:jc w:val="center"/>
        </w:trPr>
        <w:tc>
          <w:tcPr>
            <w:tcW w:w="540" w:type="dxa"/>
            <w:noWrap/>
            <w:vAlign w:val="center"/>
          </w:tcPr>
          <w:p w:rsidR="006B7E88" w:rsidRPr="005E54AF" w:rsidRDefault="006B7E88" w:rsidP="0067686B">
            <w:pPr>
              <w:ind w:left="-70"/>
              <w:jc w:val="center"/>
              <w:rPr>
                <w:sz w:val="16"/>
                <w:szCs w:val="16"/>
              </w:rPr>
            </w:pPr>
            <w:r w:rsidRPr="004B4139">
              <w:rPr>
                <w:sz w:val="18"/>
                <w:szCs w:val="18"/>
              </w:rPr>
              <w:lastRenderedPageBreak/>
              <w:t>10</w:t>
            </w:r>
          </w:p>
        </w:tc>
        <w:tc>
          <w:tcPr>
            <w:tcW w:w="1180" w:type="dxa"/>
            <w:vAlign w:val="center"/>
          </w:tcPr>
          <w:p w:rsidR="006B7E88" w:rsidRPr="005E54AF" w:rsidRDefault="006B7E88" w:rsidP="0067686B">
            <w:pPr>
              <w:ind w:left="-57" w:right="-57"/>
              <w:rPr>
                <w:sz w:val="16"/>
                <w:szCs w:val="16"/>
              </w:rPr>
            </w:pPr>
            <w:r w:rsidRPr="005E54AF">
              <w:rPr>
                <w:sz w:val="16"/>
                <w:szCs w:val="16"/>
              </w:rPr>
              <w:t>Y.27.501/01</w:t>
            </w:r>
          </w:p>
        </w:tc>
        <w:tc>
          <w:tcPr>
            <w:tcW w:w="5812" w:type="dxa"/>
            <w:noWrap/>
            <w:vAlign w:val="center"/>
          </w:tcPr>
          <w:p w:rsidR="006B7E88" w:rsidRPr="00ED7C2A" w:rsidRDefault="006B7E88" w:rsidP="0067686B">
            <w:pPr>
              <w:rPr>
                <w:sz w:val="18"/>
                <w:szCs w:val="18"/>
              </w:rPr>
            </w:pPr>
            <w:r w:rsidRPr="00ED7C2A">
              <w:rPr>
                <w:sz w:val="18"/>
                <w:szCs w:val="18"/>
              </w:rPr>
              <w:t xml:space="preserve">250/350 kg çimento dozlu kaba ve ince harçla sıva yapılması (dış cephe sıvası) </w:t>
            </w:r>
          </w:p>
        </w:tc>
        <w:tc>
          <w:tcPr>
            <w:tcW w:w="567" w:type="dxa"/>
            <w:noWrap/>
            <w:vAlign w:val="center"/>
          </w:tcPr>
          <w:p w:rsidR="006B7E88" w:rsidRPr="002F04C4" w:rsidRDefault="006B7E88" w:rsidP="0067686B">
            <w:pPr>
              <w:jc w:val="center"/>
              <w:rPr>
                <w:sz w:val="16"/>
                <w:szCs w:val="16"/>
              </w:rPr>
            </w:pPr>
            <w:r w:rsidRPr="00BA13EB">
              <w:rPr>
                <w:sz w:val="16"/>
                <w:szCs w:val="16"/>
              </w:rPr>
              <w:t>m²</w:t>
            </w:r>
          </w:p>
        </w:tc>
        <w:tc>
          <w:tcPr>
            <w:tcW w:w="992" w:type="dxa"/>
            <w:noWrap/>
            <w:vAlign w:val="center"/>
          </w:tcPr>
          <w:p w:rsidR="006B7E88" w:rsidRPr="00833BE5" w:rsidRDefault="006B7E88" w:rsidP="0067686B">
            <w:pPr>
              <w:ind w:left="-57" w:right="-57"/>
              <w:jc w:val="center"/>
            </w:pPr>
          </w:p>
        </w:tc>
        <w:tc>
          <w:tcPr>
            <w:tcW w:w="869" w:type="dxa"/>
            <w:noWrap/>
            <w:vAlign w:val="center"/>
          </w:tcPr>
          <w:p w:rsidR="006B7E88" w:rsidRPr="002F04C4" w:rsidRDefault="006B7E88" w:rsidP="0067686B">
            <w:pPr>
              <w:ind w:left="-57" w:right="-57"/>
              <w:jc w:val="center"/>
              <w:rPr>
                <w:sz w:val="16"/>
                <w:szCs w:val="16"/>
              </w:rPr>
            </w:pPr>
            <w:r w:rsidRPr="00D1589E">
              <w:rPr>
                <w:sz w:val="16"/>
                <w:szCs w:val="16"/>
              </w:rPr>
              <w:t xml:space="preserve">  </w:t>
            </w:r>
          </w:p>
        </w:tc>
      </w:tr>
      <w:tr w:rsidR="006B7E88" w:rsidRPr="002F04C4" w:rsidTr="0067686B">
        <w:trPr>
          <w:trHeight w:val="284"/>
          <w:jc w:val="center"/>
        </w:trPr>
        <w:tc>
          <w:tcPr>
            <w:tcW w:w="540" w:type="dxa"/>
            <w:vAlign w:val="center"/>
          </w:tcPr>
          <w:p w:rsidR="006B7E88" w:rsidRPr="002F04C4" w:rsidRDefault="006B7E88" w:rsidP="0067686B">
            <w:pPr>
              <w:ind w:left="-70"/>
              <w:rPr>
                <w:sz w:val="16"/>
                <w:szCs w:val="16"/>
              </w:rPr>
            </w:pPr>
          </w:p>
        </w:tc>
        <w:tc>
          <w:tcPr>
            <w:tcW w:w="9420" w:type="dxa"/>
            <w:gridSpan w:val="5"/>
            <w:vAlign w:val="center"/>
          </w:tcPr>
          <w:p w:rsidR="006B7E88" w:rsidRDefault="006B7E88" w:rsidP="0067686B">
            <w:pPr>
              <w:rPr>
                <w:sz w:val="16"/>
                <w:szCs w:val="16"/>
              </w:rPr>
            </w:pPr>
            <w:r>
              <w:rPr>
                <w:sz w:val="16"/>
                <w:szCs w:val="16"/>
              </w:rPr>
              <w:t>Teknik Tarifi: 1 m3 dişli kuma 250 kg çimento katılması ile hazırlanan harçla ortalama 2 cm kalınlığında kaba sıva yapılması, üzerine 1 m3 mil kumuna 350 kg çimento ilavesiyle hazırlanan harçla ortalama 0,8 cm kalınlığında ince sıva yapılması, duvar yüzeyinin temizlenmesi, gerekli zamanlarda sulanması, her türlü malzeme ve zayiatı, işçilik, çalışma sehpaları, inşaat yerindeki yükleme, yatay ve düşey taşıma, boşaltma, müteahhit genel giderleri ve kârı dâhil, 1 m2 fiyatı:</w:t>
            </w:r>
          </w:p>
          <w:p w:rsidR="006B7E88" w:rsidRPr="00ED4B87" w:rsidRDefault="006B7E88" w:rsidP="0067686B">
            <w:pPr>
              <w:rPr>
                <w:sz w:val="16"/>
                <w:szCs w:val="16"/>
              </w:rPr>
            </w:pPr>
            <w:r>
              <w:rPr>
                <w:sz w:val="16"/>
                <w:szCs w:val="16"/>
              </w:rPr>
              <w:t>ÖLÇÜ : Sıvanan bütün yüzeyler projesi üzerinden hesaplanır.</w:t>
            </w:r>
          </w:p>
        </w:tc>
      </w:tr>
      <w:tr w:rsidR="006B7E88" w:rsidRPr="002F04C4" w:rsidTr="0067686B">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rsidR="006B7E88" w:rsidRPr="002F04C4" w:rsidRDefault="006B7E88" w:rsidP="0067686B">
            <w:pPr>
              <w:ind w:left="-70"/>
              <w:rPr>
                <w:sz w:val="16"/>
                <w:szCs w:val="16"/>
              </w:rPr>
            </w:pPr>
          </w:p>
        </w:tc>
        <w:tc>
          <w:tcPr>
            <w:tcW w:w="9420" w:type="dxa"/>
            <w:gridSpan w:val="5"/>
            <w:tcBorders>
              <w:top w:val="single" w:sz="4" w:space="0" w:color="7F7F7F"/>
            </w:tcBorders>
            <w:vAlign w:val="center"/>
          </w:tcPr>
          <w:p w:rsidR="006B7E88" w:rsidRPr="00BA13EB" w:rsidRDefault="006B7E88" w:rsidP="0067686B">
            <w:pPr>
              <w:rPr>
                <w:sz w:val="16"/>
                <w:szCs w:val="16"/>
              </w:rPr>
            </w:pPr>
          </w:p>
        </w:tc>
      </w:tr>
    </w:tbl>
    <w:p w:rsidR="006B7E88" w:rsidRDefault="006B7E88" w:rsidP="006B7E88">
      <w:pPr>
        <w:autoSpaceDE w:val="0"/>
        <w:autoSpaceDN w:val="0"/>
        <w:adjustRightInd w:val="0"/>
        <w:jc w:val="center"/>
        <w:rPr>
          <w:rFonts w:ascii="Tahoma" w:hAnsi="Tahoma"/>
          <w:lang w:val="de-DE"/>
        </w:rPr>
      </w:pPr>
      <w:r>
        <w:rPr>
          <w:rFonts w:ascii="Tahoma" w:hAnsi="Tahoma"/>
          <w:lang w:val="de-DE"/>
        </w:rPr>
        <w:t xml:space="preserve"> ŞERİF YILDIRIM</w:t>
      </w:r>
    </w:p>
    <w:p w:rsidR="006B7E88" w:rsidRDefault="006B7E88" w:rsidP="006B7E88">
      <w:pPr>
        <w:ind w:left="142"/>
      </w:pPr>
      <w:r>
        <w:rPr>
          <w:rFonts w:ascii="Tahoma" w:hAnsi="Tahoma"/>
          <w:lang w:val="de-DE"/>
        </w:rPr>
        <w:t xml:space="preserve">                                                                 İNŞAAT MÜHENDİSİ</w:t>
      </w:r>
    </w:p>
    <w:p w:rsidR="00E1789A" w:rsidRDefault="00E1789A"/>
    <w:sectPr w:rsidR="00E1789A" w:rsidSect="006244C6">
      <w:headerReference w:type="default" r:id="rId4"/>
      <w:footerReference w:type="default" r:id="rId5"/>
      <w:pgSz w:w="11907" w:h="16840" w:code="9"/>
      <w:pgMar w:top="1134" w:right="567" w:bottom="1134" w:left="1134" w:header="567" w:footer="567"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66" w:rsidRDefault="00E1789A" w:rsidP="00E21B66">
    <w:pPr>
      <w:rPr>
        <w:rStyle w:val="SayfaNumaras"/>
        <w:rFonts w:cs="Arial"/>
      </w:rPr>
    </w:pPr>
  </w:p>
  <w:p w:rsidR="00CB5F86" w:rsidRDefault="00E1789A" w:rsidP="00CB5F86">
    <w:pPr>
      <w:pStyle w:val="Altbilgi"/>
      <w:jc w:val="right"/>
    </w:pPr>
    <w:r>
      <w:rPr>
        <w:color w:val="A6A6A6"/>
        <w:sz w:val="16"/>
        <w:szCs w:val="16"/>
      </w:rPr>
      <w:t>Oska/012-y</w:t>
    </w:r>
    <w:r>
      <w:rPr>
        <w:color w:val="A6A6A6"/>
        <w:sz w:val="16"/>
        <w:szCs w:val="16"/>
      </w:rPr>
      <w:t>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24" w:type="pct"/>
      <w:jc w:val="center"/>
      <w:tblLook w:val="04A0"/>
    </w:tblPr>
    <w:tblGrid>
      <w:gridCol w:w="222"/>
      <w:gridCol w:w="10445"/>
      <w:gridCol w:w="222"/>
    </w:tblGrid>
    <w:tr w:rsidR="006244C6" w:rsidTr="006244C6">
      <w:trPr>
        <w:jc w:val="center"/>
      </w:trPr>
      <w:tc>
        <w:tcPr>
          <w:tcW w:w="50" w:type="pct"/>
          <w:vAlign w:val="center"/>
          <w:hideMark/>
        </w:tcPr>
        <w:p w:rsidR="006244C6" w:rsidRDefault="00E1789A">
          <w:pPr>
            <w:pStyle w:val="stbilgi"/>
            <w:tabs>
              <w:tab w:val="left" w:pos="4290"/>
            </w:tabs>
            <w:spacing w:line="276" w:lineRule="auto"/>
            <w:jc w:val="center"/>
          </w:pPr>
        </w:p>
      </w:tc>
      <w:tc>
        <w:tcPr>
          <w:tcW w:w="4950" w:type="pct"/>
          <w:vAlign w:val="center"/>
          <w:hideMark/>
        </w:tcPr>
        <w:p w:rsidR="006244C6" w:rsidRDefault="00E1789A">
          <w:pPr>
            <w:autoSpaceDE w:val="0"/>
            <w:autoSpaceDN w:val="0"/>
            <w:adjustRightInd w:val="0"/>
            <w:jc w:val="center"/>
            <w:rPr>
              <w:rFonts w:ascii="Verdana" w:hAnsi="Verdana"/>
              <w:b/>
              <w:sz w:val="32"/>
            </w:rPr>
          </w:pPr>
          <w:r>
            <w:rPr>
              <w:rFonts w:ascii="Verdana" w:hAnsi="Verdana"/>
              <w:b/>
              <w:sz w:val="32"/>
            </w:rPr>
            <w:t xml:space="preserve">İhale </w:t>
          </w:r>
        </w:p>
        <w:p w:rsidR="006244C6" w:rsidRDefault="00E1789A">
          <w:pPr>
            <w:pStyle w:val="stbilgi"/>
            <w:tabs>
              <w:tab w:val="left" w:pos="708"/>
            </w:tabs>
            <w:spacing w:line="276" w:lineRule="auto"/>
            <w:ind w:left="-109" w:right="-109"/>
            <w:jc w:val="center"/>
          </w:pPr>
          <w:r>
            <w:rPr>
              <w:rFonts w:ascii="Verdana" w:hAnsi="Verdana"/>
              <w:b/>
              <w:sz w:val="32"/>
            </w:rPr>
            <w:t>Makamı</w:t>
          </w:r>
        </w:p>
      </w:tc>
      <w:tc>
        <w:tcPr>
          <w:tcW w:w="50" w:type="pct"/>
        </w:tcPr>
        <w:p w:rsidR="006244C6" w:rsidRDefault="00E1789A">
          <w:pPr>
            <w:pStyle w:val="stbilgi"/>
            <w:tabs>
              <w:tab w:val="left" w:pos="708"/>
            </w:tabs>
            <w:spacing w:line="276" w:lineRule="auto"/>
            <w:ind w:right="2276"/>
            <w:jc w:val="center"/>
          </w:pPr>
        </w:p>
      </w:tc>
    </w:tr>
  </w:tbl>
  <w:p w:rsidR="00932E17" w:rsidRDefault="00E1789A" w:rsidP="00C91000">
    <w:pPr>
      <w:spacing w:before="120"/>
      <w:jc w:val="center"/>
      <w:rPr>
        <w:b/>
        <w:bCs/>
        <w:sz w:val="24"/>
        <w:szCs w:val="24"/>
        <w:lang w:val="en-US"/>
      </w:rPr>
    </w:pPr>
    <w:r>
      <w:rPr>
        <w:b/>
        <w:bCs/>
        <w:sz w:val="24"/>
        <w:szCs w:val="24"/>
      </w:rPr>
      <w:t>TEKNİK ŞARTNAME (İş Kalemleri)</w:t>
    </w:r>
  </w:p>
  <w:tbl>
    <w:tblPr>
      <w:tblW w:w="9960" w:type="dxa"/>
      <w:jc w:val="center"/>
      <w:tblLayout w:type="fixed"/>
      <w:tblCellMar>
        <w:left w:w="70" w:type="dxa"/>
        <w:right w:w="70" w:type="dxa"/>
      </w:tblCellMar>
      <w:tblLook w:val="0000"/>
    </w:tblPr>
    <w:tblGrid>
      <w:gridCol w:w="542"/>
      <w:gridCol w:w="1178"/>
      <w:gridCol w:w="5812"/>
      <w:gridCol w:w="567"/>
      <w:gridCol w:w="118"/>
      <w:gridCol w:w="874"/>
      <w:gridCol w:w="869"/>
    </w:tblGrid>
    <w:tr w:rsidR="003E1F3A" w:rsidRPr="00955CFA" w:rsidTr="000B6CE8">
      <w:trPr>
        <w:trHeight w:val="284"/>
        <w:jc w:val="center"/>
      </w:trPr>
      <w:tc>
        <w:tcPr>
          <w:tcW w:w="9960" w:type="dxa"/>
          <w:gridSpan w:val="7"/>
          <w:tcBorders>
            <w:top w:val="nil"/>
            <w:left w:val="nil"/>
            <w:bottom w:val="nil"/>
          </w:tcBorders>
          <w:noWrap/>
          <w:vAlign w:val="center"/>
        </w:tcPr>
        <w:p w:rsidR="003E1F3A" w:rsidRPr="00955CFA" w:rsidRDefault="00E1789A" w:rsidP="00B504B2">
          <w:pPr>
            <w:rPr>
              <w:rFonts w:ascii="Arial TUR" w:hAnsi="Arial TUR" w:cs="Arial TUR"/>
              <w:color w:val="FF0000"/>
            </w:rPr>
          </w:pPr>
          <w:r w:rsidRPr="00955CFA">
            <w:rPr>
              <w:b/>
              <w:bCs/>
              <w:lang w:val="en-US"/>
            </w:rPr>
            <w:t>İşin Adı</w:t>
          </w:r>
          <w:r>
            <w:rPr>
              <w:b/>
              <w:bCs/>
              <w:lang w:val="en-US"/>
            </w:rPr>
            <w:t xml:space="preserve"> : </w:t>
          </w:r>
          <w:r>
            <w:rPr>
              <w:bCs/>
            </w:rPr>
            <w:t>YAYLADÜZÜ BELDESİNDE BULUNAN  ORTA OKULUN İHATA DUVARI Ü</w:t>
          </w:r>
          <w:r>
            <w:rPr>
              <w:bCs/>
            </w:rPr>
            <w:t>ZERİNİN KORKULUK YAPILMA İŞİ</w:t>
          </w:r>
        </w:p>
      </w:tc>
    </w:tr>
    <w:tr w:rsidR="003E1F3A" w:rsidRPr="00955CFA" w:rsidTr="00005FFA">
      <w:trPr>
        <w:trHeight w:val="284"/>
        <w:jc w:val="center"/>
      </w:trPr>
      <w:tc>
        <w:tcPr>
          <w:tcW w:w="8217" w:type="dxa"/>
          <w:gridSpan w:val="5"/>
          <w:tcBorders>
            <w:top w:val="nil"/>
            <w:left w:val="nil"/>
            <w:bottom w:val="single" w:sz="4" w:space="0" w:color="7F7F7F"/>
            <w:right w:val="nil"/>
          </w:tcBorders>
          <w:noWrap/>
          <w:vAlign w:val="center"/>
        </w:tcPr>
        <w:p w:rsidR="003E1F3A" w:rsidRPr="00955CFA" w:rsidRDefault="00E1789A" w:rsidP="00B504B2">
          <w:r w:rsidRPr="00955CFA">
            <w:rPr>
              <w:b/>
              <w:bCs/>
              <w:lang w:val="en-US"/>
            </w:rPr>
            <w:t>İş Grubu</w:t>
          </w:r>
          <w:r>
            <w:rPr>
              <w:b/>
              <w:bCs/>
              <w:lang w:val="en-US"/>
            </w:rPr>
            <w:t xml:space="preserve">: </w:t>
          </w:r>
          <w:r w:rsidRPr="00DB59E3">
            <w:t>Ana Grup&gt;İnşaat İmalatları</w:t>
          </w:r>
        </w:p>
      </w:tc>
      <w:tc>
        <w:tcPr>
          <w:tcW w:w="1743" w:type="dxa"/>
          <w:gridSpan w:val="2"/>
          <w:tcBorders>
            <w:top w:val="nil"/>
            <w:left w:val="nil"/>
            <w:bottom w:val="single" w:sz="4" w:space="0" w:color="7F7F7F"/>
            <w:right w:val="nil"/>
          </w:tcBorders>
          <w:noWrap/>
          <w:vAlign w:val="center"/>
        </w:tcPr>
        <w:p w:rsidR="003E1F3A" w:rsidRPr="00955CFA" w:rsidRDefault="00E1789A" w:rsidP="00025879">
          <w:pPr>
            <w:jc w:val="right"/>
            <w:rPr>
              <w:rFonts w:ascii="Arial TUR" w:hAnsi="Arial TUR" w:cs="Arial TUR"/>
              <w:color w:val="FF0000"/>
            </w:rPr>
          </w:pPr>
          <w:r w:rsidRPr="00955CFA">
            <w:rPr>
              <w:b/>
              <w:bCs/>
            </w:rPr>
            <w:t>Sayfa</w:t>
          </w:r>
          <w:r>
            <w:rPr>
              <w:b/>
              <w:bCs/>
            </w:rPr>
            <w:t xml:space="preserve">: </w:t>
          </w:r>
          <w:r w:rsidRPr="00955CFA">
            <w:fldChar w:fldCharType="begin"/>
          </w:r>
          <w:r w:rsidRPr="00955CFA">
            <w:instrText xml:space="preserve"> PAGE </w:instrText>
          </w:r>
          <w:r w:rsidRPr="00955CFA">
            <w:fldChar w:fldCharType="separate"/>
          </w:r>
          <w:r w:rsidR="006B7E88">
            <w:rPr>
              <w:noProof/>
            </w:rPr>
            <w:t>4</w:t>
          </w:r>
          <w:r w:rsidRPr="00955CFA">
            <w:fldChar w:fldCharType="end"/>
          </w:r>
        </w:p>
      </w:tc>
    </w:tr>
    <w:tr w:rsidR="00E53598" w:rsidRPr="002F04C4" w:rsidTr="00005FFA">
      <w:trPr>
        <w:trHeight w:val="340"/>
        <w:jc w:val="center"/>
      </w:trPr>
      <w:tc>
        <w:tcPr>
          <w:tcW w:w="542" w:type="dxa"/>
          <w:tcBorders>
            <w:top w:val="single" w:sz="4" w:space="0" w:color="7F7F7F"/>
            <w:left w:val="single" w:sz="4" w:space="0" w:color="7F7F7F"/>
            <w:bottom w:val="single" w:sz="4" w:space="0" w:color="7F7F7F"/>
            <w:right w:val="single" w:sz="4" w:space="0" w:color="7F7F7F"/>
          </w:tcBorders>
          <w:vAlign w:val="center"/>
        </w:tcPr>
        <w:p w:rsidR="00F96FFA" w:rsidRDefault="00E1789A" w:rsidP="00F96FFA">
          <w:pPr>
            <w:jc w:val="center"/>
            <w:rPr>
              <w:b/>
              <w:bCs/>
              <w:sz w:val="16"/>
              <w:szCs w:val="16"/>
            </w:rPr>
          </w:pPr>
          <w:r>
            <w:rPr>
              <w:b/>
              <w:bCs/>
              <w:sz w:val="16"/>
              <w:szCs w:val="16"/>
            </w:rPr>
            <w:t>S.</w:t>
          </w:r>
        </w:p>
        <w:p w:rsidR="00E53598" w:rsidRPr="002F04C4" w:rsidRDefault="00E1789A" w:rsidP="00F96FFA">
          <w:pPr>
            <w:jc w:val="center"/>
            <w:rPr>
              <w:b/>
              <w:bCs/>
              <w:sz w:val="16"/>
              <w:szCs w:val="16"/>
            </w:rPr>
          </w:pPr>
          <w:r w:rsidRPr="002F04C4">
            <w:rPr>
              <w:b/>
              <w:bCs/>
              <w:sz w:val="16"/>
              <w:szCs w:val="16"/>
            </w:rPr>
            <w:t>No</w:t>
          </w:r>
        </w:p>
      </w:tc>
      <w:tc>
        <w:tcPr>
          <w:tcW w:w="1178"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E1789A" w:rsidP="008B741A">
          <w:pPr>
            <w:jc w:val="center"/>
            <w:rPr>
              <w:b/>
              <w:bCs/>
              <w:sz w:val="16"/>
              <w:szCs w:val="16"/>
            </w:rPr>
          </w:pPr>
          <w:r w:rsidRPr="002F04C4">
            <w:rPr>
              <w:b/>
              <w:bCs/>
              <w:sz w:val="16"/>
              <w:szCs w:val="16"/>
            </w:rPr>
            <w:t>Poz No</w:t>
          </w:r>
        </w:p>
      </w:tc>
      <w:tc>
        <w:tcPr>
          <w:tcW w:w="5812"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E1789A" w:rsidP="008B741A">
          <w:pPr>
            <w:jc w:val="center"/>
            <w:rPr>
              <w:b/>
              <w:bCs/>
              <w:sz w:val="16"/>
              <w:szCs w:val="16"/>
            </w:rPr>
          </w:pPr>
          <w:r w:rsidRPr="002F04C4">
            <w:rPr>
              <w:b/>
              <w:bCs/>
              <w:sz w:val="16"/>
              <w:szCs w:val="16"/>
            </w:rPr>
            <w:t>İmalatın Cinsi</w:t>
          </w:r>
        </w:p>
      </w:tc>
      <w:tc>
        <w:tcPr>
          <w:tcW w:w="567"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E1789A" w:rsidP="008B741A">
          <w:pPr>
            <w:ind w:left="-70" w:right="-70"/>
            <w:jc w:val="center"/>
            <w:rPr>
              <w:b/>
              <w:bCs/>
              <w:sz w:val="16"/>
              <w:szCs w:val="16"/>
            </w:rPr>
          </w:pPr>
          <w:r w:rsidRPr="002F04C4">
            <w:rPr>
              <w:b/>
              <w:bCs/>
              <w:sz w:val="16"/>
              <w:szCs w:val="16"/>
            </w:rPr>
            <w:t>Birim</w:t>
          </w:r>
        </w:p>
      </w:tc>
      <w:tc>
        <w:tcPr>
          <w:tcW w:w="992" w:type="dxa"/>
          <w:gridSpan w:val="2"/>
          <w:tcBorders>
            <w:top w:val="single" w:sz="4" w:space="0" w:color="7F7F7F"/>
            <w:left w:val="single" w:sz="4" w:space="0" w:color="7F7F7F"/>
            <w:bottom w:val="single" w:sz="4" w:space="0" w:color="7F7F7F"/>
            <w:right w:val="single" w:sz="4" w:space="0" w:color="7F7F7F"/>
          </w:tcBorders>
          <w:vAlign w:val="center"/>
        </w:tcPr>
        <w:p w:rsidR="00E53598" w:rsidRPr="002F04C4" w:rsidRDefault="00E1789A" w:rsidP="008B741A">
          <w:pPr>
            <w:jc w:val="center"/>
            <w:rPr>
              <w:b/>
              <w:bCs/>
              <w:sz w:val="16"/>
              <w:szCs w:val="16"/>
            </w:rPr>
          </w:pPr>
          <w:r w:rsidRPr="002F04C4">
            <w:rPr>
              <w:b/>
              <w:bCs/>
              <w:sz w:val="16"/>
              <w:szCs w:val="16"/>
            </w:rPr>
            <w:t>Miktarı</w:t>
          </w:r>
        </w:p>
      </w:tc>
      <w:tc>
        <w:tcPr>
          <w:tcW w:w="869" w:type="dxa"/>
          <w:tcBorders>
            <w:top w:val="single" w:sz="4" w:space="0" w:color="7F7F7F"/>
            <w:left w:val="single" w:sz="4" w:space="0" w:color="7F7F7F"/>
            <w:bottom w:val="single" w:sz="4" w:space="0" w:color="7F7F7F"/>
            <w:right w:val="single" w:sz="4" w:space="0" w:color="7F7F7F"/>
          </w:tcBorders>
          <w:vAlign w:val="center"/>
        </w:tcPr>
        <w:p w:rsidR="00E53598" w:rsidRDefault="00E1789A" w:rsidP="008B741A">
          <w:pPr>
            <w:ind w:left="-70"/>
            <w:jc w:val="center"/>
            <w:rPr>
              <w:b/>
              <w:bCs/>
              <w:sz w:val="16"/>
              <w:szCs w:val="16"/>
            </w:rPr>
          </w:pPr>
          <w:r w:rsidRPr="002F04C4">
            <w:rPr>
              <w:b/>
              <w:bCs/>
              <w:sz w:val="16"/>
              <w:szCs w:val="16"/>
            </w:rPr>
            <w:t>Pursantaj</w:t>
          </w:r>
        </w:p>
        <w:p w:rsidR="00E53598" w:rsidRPr="002F04C4" w:rsidRDefault="00E1789A" w:rsidP="008B741A">
          <w:pPr>
            <w:jc w:val="center"/>
            <w:rPr>
              <w:b/>
              <w:bCs/>
              <w:sz w:val="16"/>
              <w:szCs w:val="16"/>
            </w:rPr>
          </w:pPr>
          <w:r>
            <w:rPr>
              <w:b/>
              <w:bCs/>
              <w:sz w:val="16"/>
              <w:szCs w:val="16"/>
            </w:rPr>
            <w:t>(%)</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B7E88"/>
    <w:rsid w:val="006B7E88"/>
    <w:rsid w:val="00E178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B7E88"/>
    <w:pPr>
      <w:tabs>
        <w:tab w:val="center" w:pos="4536"/>
        <w:tab w:val="right" w:pos="9072"/>
      </w:tabs>
      <w:spacing w:after="0" w:line="240" w:lineRule="auto"/>
    </w:pPr>
    <w:rPr>
      <w:rFonts w:ascii="Arial" w:eastAsia="Times New Roman" w:hAnsi="Arial" w:cs="Arial"/>
      <w:sz w:val="20"/>
      <w:szCs w:val="20"/>
    </w:rPr>
  </w:style>
  <w:style w:type="character" w:customStyle="1" w:styleId="stbilgiChar">
    <w:name w:val="Üstbilgi Char"/>
    <w:basedOn w:val="VarsaylanParagrafYazTipi"/>
    <w:link w:val="stbilgi"/>
    <w:uiPriority w:val="99"/>
    <w:rsid w:val="006B7E88"/>
    <w:rPr>
      <w:rFonts w:ascii="Arial" w:eastAsia="Times New Roman" w:hAnsi="Arial" w:cs="Arial"/>
      <w:sz w:val="20"/>
      <w:szCs w:val="20"/>
    </w:rPr>
  </w:style>
  <w:style w:type="paragraph" w:styleId="Altbilgi">
    <w:name w:val="footer"/>
    <w:basedOn w:val="Normal"/>
    <w:link w:val="AltbilgiChar"/>
    <w:uiPriority w:val="99"/>
    <w:rsid w:val="006B7E88"/>
    <w:pPr>
      <w:tabs>
        <w:tab w:val="center" w:pos="4536"/>
        <w:tab w:val="right" w:pos="9072"/>
      </w:tabs>
      <w:spacing w:after="0" w:line="240" w:lineRule="auto"/>
    </w:pPr>
    <w:rPr>
      <w:rFonts w:ascii="Arial" w:eastAsia="Times New Roman" w:hAnsi="Arial" w:cs="Arial"/>
      <w:sz w:val="20"/>
      <w:szCs w:val="20"/>
    </w:rPr>
  </w:style>
  <w:style w:type="character" w:customStyle="1" w:styleId="AltbilgiChar">
    <w:name w:val="Altbilgi Char"/>
    <w:basedOn w:val="VarsaylanParagrafYazTipi"/>
    <w:link w:val="Altbilgi"/>
    <w:uiPriority w:val="99"/>
    <w:rsid w:val="006B7E88"/>
    <w:rPr>
      <w:rFonts w:ascii="Arial" w:eastAsia="Times New Roman" w:hAnsi="Arial" w:cs="Arial"/>
      <w:sz w:val="20"/>
      <w:szCs w:val="20"/>
    </w:rPr>
  </w:style>
  <w:style w:type="character" w:styleId="SayfaNumaras">
    <w:name w:val="page number"/>
    <w:basedOn w:val="VarsaylanParagrafYazTipi"/>
    <w:uiPriority w:val="99"/>
    <w:rsid w:val="006B7E8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millieğitim</dc:creator>
  <cp:keywords/>
  <dc:description/>
  <cp:lastModifiedBy>millieğitim</cp:lastModifiedBy>
  <cp:revision>2</cp:revision>
  <dcterms:created xsi:type="dcterms:W3CDTF">2016-06-29T11:14:00Z</dcterms:created>
  <dcterms:modified xsi:type="dcterms:W3CDTF">2016-06-29T11:14:00Z</dcterms:modified>
</cp:coreProperties>
</file>