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2E" w:rsidRDefault="00526C2E" w:rsidP="00526C2E">
      <w:pPr>
        <w:jc w:val="center"/>
        <w:rPr>
          <w:b/>
          <w:sz w:val="32"/>
          <w:szCs w:val="32"/>
        </w:rPr>
      </w:pPr>
    </w:p>
    <w:p w:rsidR="00526C2E" w:rsidRDefault="00526C2E" w:rsidP="00526C2E">
      <w:pPr>
        <w:jc w:val="center"/>
        <w:rPr>
          <w:b/>
          <w:sz w:val="32"/>
          <w:szCs w:val="32"/>
        </w:rPr>
      </w:pPr>
    </w:p>
    <w:p w:rsidR="00526C2E" w:rsidRDefault="00053B6B" w:rsidP="00526C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ALINACAK MALZEME-HİZMET </w:t>
      </w:r>
      <w:r w:rsidR="00526C2E" w:rsidRPr="00991DDC">
        <w:rPr>
          <w:b/>
          <w:sz w:val="32"/>
          <w:szCs w:val="32"/>
        </w:rPr>
        <w:t>VE ÖZELLİKLERİ</w:t>
      </w:r>
    </w:p>
    <w:p w:rsidR="00526C2E" w:rsidRPr="00991DDC" w:rsidRDefault="00526C2E" w:rsidP="00526C2E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1417"/>
        <w:gridCol w:w="4720"/>
        <w:gridCol w:w="1057"/>
        <w:gridCol w:w="1323"/>
      </w:tblGrid>
      <w:tr w:rsidR="00526C2E" w:rsidRPr="00991DDC" w:rsidTr="002042AA">
        <w:tc>
          <w:tcPr>
            <w:tcW w:w="415" w:type="pct"/>
          </w:tcPr>
          <w:p w:rsidR="00526C2E" w:rsidRPr="00991DDC" w:rsidRDefault="00526C2E" w:rsidP="00840354">
            <w:pPr>
              <w:spacing w:before="100" w:beforeAutospacing="1" w:after="100" w:afterAutospacing="1"/>
              <w:rPr>
                <w:b/>
              </w:rPr>
            </w:pPr>
            <w:r w:rsidRPr="00991DDC">
              <w:rPr>
                <w:b/>
              </w:rPr>
              <w:t>S.NO</w:t>
            </w:r>
          </w:p>
        </w:tc>
        <w:tc>
          <w:tcPr>
            <w:tcW w:w="763" w:type="pct"/>
          </w:tcPr>
          <w:p w:rsidR="00526C2E" w:rsidRPr="00991DDC" w:rsidRDefault="00526C2E" w:rsidP="00840354">
            <w:pPr>
              <w:spacing w:before="100" w:beforeAutospacing="1" w:after="100" w:afterAutospacing="1"/>
              <w:rPr>
                <w:b/>
              </w:rPr>
            </w:pPr>
            <w:r w:rsidRPr="00991DDC">
              <w:rPr>
                <w:b/>
              </w:rPr>
              <w:t>CİNSİ</w:t>
            </w:r>
          </w:p>
        </w:tc>
        <w:tc>
          <w:tcPr>
            <w:tcW w:w="2541" w:type="pct"/>
          </w:tcPr>
          <w:p w:rsidR="00526C2E" w:rsidRPr="00991DDC" w:rsidRDefault="00526C2E" w:rsidP="00840354">
            <w:pPr>
              <w:spacing w:before="100" w:beforeAutospacing="1" w:after="100" w:afterAutospacing="1"/>
              <w:rPr>
                <w:b/>
              </w:rPr>
            </w:pPr>
            <w:r w:rsidRPr="00991DDC">
              <w:rPr>
                <w:b/>
              </w:rPr>
              <w:t>ÖZELLİKLERİ</w:t>
            </w:r>
          </w:p>
        </w:tc>
        <w:tc>
          <w:tcPr>
            <w:tcW w:w="569" w:type="pct"/>
          </w:tcPr>
          <w:p w:rsidR="00526C2E" w:rsidRPr="00991DDC" w:rsidRDefault="00526C2E" w:rsidP="00840354">
            <w:pPr>
              <w:spacing w:before="100" w:beforeAutospacing="1" w:after="100" w:afterAutospacing="1"/>
              <w:rPr>
                <w:b/>
              </w:rPr>
            </w:pPr>
            <w:r w:rsidRPr="00991DDC">
              <w:rPr>
                <w:b/>
              </w:rPr>
              <w:t>BİRİMİ</w:t>
            </w:r>
          </w:p>
        </w:tc>
        <w:tc>
          <w:tcPr>
            <w:tcW w:w="712" w:type="pct"/>
          </w:tcPr>
          <w:p w:rsidR="00526C2E" w:rsidRPr="00991DDC" w:rsidRDefault="00526C2E" w:rsidP="00840354">
            <w:pPr>
              <w:spacing w:before="100" w:beforeAutospacing="1" w:after="100" w:afterAutospacing="1"/>
              <w:rPr>
                <w:b/>
              </w:rPr>
            </w:pPr>
            <w:r w:rsidRPr="00991DDC">
              <w:rPr>
                <w:b/>
              </w:rPr>
              <w:t>MİKTARI</w:t>
            </w:r>
          </w:p>
        </w:tc>
      </w:tr>
      <w:tr w:rsidR="00526C2E" w:rsidRPr="00991DDC" w:rsidTr="002042AA">
        <w:tc>
          <w:tcPr>
            <w:tcW w:w="415" w:type="pct"/>
          </w:tcPr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526C2E" w:rsidRPr="00991DDC" w:rsidRDefault="00526C2E" w:rsidP="00840354">
            <w:pPr>
              <w:spacing w:before="100" w:beforeAutospacing="1" w:after="100" w:afterAutospacing="1"/>
            </w:pPr>
            <w:r w:rsidRPr="00991DDC">
              <w:t>1</w:t>
            </w:r>
          </w:p>
        </w:tc>
        <w:tc>
          <w:tcPr>
            <w:tcW w:w="763" w:type="pct"/>
          </w:tcPr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526C2E" w:rsidRPr="00991DDC" w:rsidRDefault="002042AA" w:rsidP="00840354">
            <w:pPr>
              <w:spacing w:before="100" w:beforeAutospacing="1" w:after="100" w:afterAutospacing="1"/>
            </w:pPr>
            <w:r>
              <w:t>YEMEK</w:t>
            </w:r>
          </w:p>
        </w:tc>
        <w:tc>
          <w:tcPr>
            <w:tcW w:w="2541" w:type="pct"/>
          </w:tcPr>
          <w:p w:rsidR="00526C2E" w:rsidRPr="00991DDC" w:rsidRDefault="002042AA" w:rsidP="00840354">
            <w:pPr>
              <w:spacing w:before="100" w:beforeAutospacing="1" w:after="100" w:afterAutospacing="1"/>
            </w:pPr>
            <w:r w:rsidRPr="002042AA">
              <w:t xml:space="preserve">İdarenin belirleyeceği çeşitte kişi başı pişmiş et miktarı en az 150 gr olacak şekilde 1 porsiyon ızgara(tavuk kanat, adana kebap, Urfa kebap, tavuk şiş), mevsim yeşilliklerinden oluşan 1 porsiyon salata, 1 adet 330 ml kutu içecek(ayran-gazlı içecek-meyve suyu), 1 adet 500 ml kapalı ambalajlı su, 1 porsiyon tatlı(halka tatlı), en az kişi başı 1/2 ekmek, peçete, kürdan, ıslak mendil verilecektir. Yüklenici firma yemek için yeteri kadar masa sandalye tedarik edecektir. Yemekler köpük servis tabaklarında sunulacaktır.   </w:t>
            </w:r>
          </w:p>
        </w:tc>
        <w:tc>
          <w:tcPr>
            <w:tcW w:w="569" w:type="pct"/>
          </w:tcPr>
          <w:p w:rsidR="00526C2E" w:rsidRPr="00991DDC" w:rsidRDefault="00526C2E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526C2E" w:rsidRPr="00991DDC" w:rsidRDefault="00526C2E" w:rsidP="00840354">
            <w:pPr>
              <w:spacing w:before="100" w:beforeAutospacing="1" w:after="100" w:afterAutospacing="1"/>
            </w:pPr>
            <w:r w:rsidRPr="00991DDC">
              <w:t>Adet</w:t>
            </w:r>
          </w:p>
        </w:tc>
        <w:tc>
          <w:tcPr>
            <w:tcW w:w="712" w:type="pct"/>
          </w:tcPr>
          <w:p w:rsidR="00526C2E" w:rsidRPr="00991DDC" w:rsidRDefault="00526C2E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526C2E" w:rsidRPr="00991DDC" w:rsidRDefault="002042AA" w:rsidP="00840354">
            <w:pPr>
              <w:spacing w:before="100" w:beforeAutospacing="1" w:after="100" w:afterAutospacing="1"/>
            </w:pPr>
            <w:r>
              <w:t>300</w:t>
            </w:r>
          </w:p>
        </w:tc>
      </w:tr>
      <w:tr w:rsidR="00526C2E" w:rsidRPr="00991DDC" w:rsidTr="002042AA">
        <w:tc>
          <w:tcPr>
            <w:tcW w:w="415" w:type="pct"/>
          </w:tcPr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526C2E" w:rsidRPr="00991DDC" w:rsidRDefault="00526C2E" w:rsidP="00840354">
            <w:pPr>
              <w:spacing w:before="100" w:beforeAutospacing="1" w:after="100" w:afterAutospacing="1"/>
            </w:pPr>
            <w:r w:rsidRPr="00991DDC">
              <w:t>2</w:t>
            </w:r>
          </w:p>
        </w:tc>
        <w:tc>
          <w:tcPr>
            <w:tcW w:w="763" w:type="pct"/>
          </w:tcPr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526C2E" w:rsidRPr="00991DDC" w:rsidRDefault="002042AA" w:rsidP="00840354">
            <w:pPr>
              <w:spacing w:before="100" w:beforeAutospacing="1" w:after="100" w:afterAutospacing="1"/>
            </w:pPr>
            <w:r>
              <w:t>ULAŞIM</w:t>
            </w:r>
            <w:r w:rsidR="00526C2E" w:rsidRPr="00991DDC">
              <w:t xml:space="preserve"> </w:t>
            </w:r>
          </w:p>
        </w:tc>
        <w:tc>
          <w:tcPr>
            <w:tcW w:w="2541" w:type="pct"/>
          </w:tcPr>
          <w:p w:rsidR="002042AA" w:rsidRDefault="002042AA" w:rsidP="002042AA">
            <w:r>
              <w:t>Şehir içi ulaşım;  Araçların Karayolları Taşımacılığı Yönetmeliğine göre trafik sigortası bulunacaktır,</w:t>
            </w:r>
          </w:p>
          <w:p w:rsidR="002042AA" w:rsidRDefault="002042AA" w:rsidP="002042AA">
            <w:r>
              <w:t xml:space="preserve">—Araç kullanacak Şoförlerin SRC belgesi ve </w:t>
            </w:r>
            <w:proofErr w:type="spellStart"/>
            <w:r>
              <w:t>Psikoteknik</w:t>
            </w:r>
            <w:proofErr w:type="spellEnd"/>
            <w:r>
              <w:t xml:space="preserve"> değerlendirme raporu tam ve eksiksiz olacaktır.  </w:t>
            </w:r>
          </w:p>
          <w:p w:rsidR="002042AA" w:rsidRDefault="002042AA" w:rsidP="002042AA">
            <w:r>
              <w:t>—Mali sigorta, Koltuk sigortası (Ferdi Kaza Sigortası) bulunacaktır,</w:t>
            </w:r>
          </w:p>
          <w:p w:rsidR="002042AA" w:rsidRDefault="002042AA" w:rsidP="002042AA">
            <w:r>
              <w:t>—D2 veya D4 Yetki Belgesi bulunan 2010 model ve üzeri araç olacaktır,</w:t>
            </w:r>
          </w:p>
          <w:p w:rsidR="002042AA" w:rsidRDefault="002042AA" w:rsidP="002042AA">
            <w:r>
              <w:t xml:space="preserve">—Araçlar En az 13 kişilik ayakta yolcu kalmayacak şekilde olacaktır. </w:t>
            </w:r>
          </w:p>
          <w:p w:rsidR="002042AA" w:rsidRDefault="002042AA" w:rsidP="002042AA">
            <w:r>
              <w:t xml:space="preserve">—Klimaları, ( Isıtma – Soğutma ) mekanik aksamları eksiksiz çalışır şekilde olacak ve klima </w:t>
            </w:r>
            <w:r w:rsidR="001F6334">
              <w:t>seyahat süresince</w:t>
            </w:r>
            <w:r>
              <w:t xml:space="preserve"> yolcuların talep ettiği miktarda çalıştırılacaktır,</w:t>
            </w:r>
          </w:p>
          <w:p w:rsidR="00526C2E" w:rsidRPr="00991DDC" w:rsidRDefault="002042AA" w:rsidP="001F6334">
            <w:r>
              <w:t xml:space="preserve">—Araçların periyodik bakımları yapılmış, yakıt ikmalleri yapılmış ve iç-dış temizliği </w:t>
            </w:r>
            <w:r w:rsidR="001F6334">
              <w:t>tamamlanmış olarak</w:t>
            </w:r>
            <w:r>
              <w:t xml:space="preserve"> sefere çıkarılacaktır,</w:t>
            </w:r>
          </w:p>
        </w:tc>
        <w:tc>
          <w:tcPr>
            <w:tcW w:w="569" w:type="pct"/>
          </w:tcPr>
          <w:p w:rsidR="00526C2E" w:rsidRPr="00991DDC" w:rsidRDefault="00526C2E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526C2E" w:rsidRPr="00991DDC" w:rsidRDefault="002042AA" w:rsidP="00840354">
            <w:pPr>
              <w:spacing w:before="100" w:beforeAutospacing="1" w:after="100" w:afterAutospacing="1"/>
            </w:pPr>
            <w:r>
              <w:t>KİŞİ</w:t>
            </w:r>
          </w:p>
        </w:tc>
        <w:tc>
          <w:tcPr>
            <w:tcW w:w="712" w:type="pct"/>
          </w:tcPr>
          <w:p w:rsidR="00526C2E" w:rsidRPr="00991DDC" w:rsidRDefault="00526C2E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2042AA" w:rsidRDefault="002042AA" w:rsidP="00840354">
            <w:pPr>
              <w:spacing w:before="100" w:beforeAutospacing="1" w:after="100" w:afterAutospacing="1"/>
            </w:pPr>
          </w:p>
          <w:p w:rsidR="00526C2E" w:rsidRPr="00991DDC" w:rsidRDefault="002042AA" w:rsidP="00840354">
            <w:pPr>
              <w:spacing w:before="100" w:beforeAutospacing="1" w:after="100" w:afterAutospacing="1"/>
            </w:pPr>
            <w:r>
              <w:t>250</w:t>
            </w:r>
          </w:p>
        </w:tc>
      </w:tr>
      <w:tr w:rsidR="00526C2E" w:rsidRPr="00991DDC" w:rsidTr="002042AA">
        <w:tc>
          <w:tcPr>
            <w:tcW w:w="415" w:type="pct"/>
          </w:tcPr>
          <w:p w:rsidR="00526C2E" w:rsidRPr="00991DDC" w:rsidRDefault="00526C2E" w:rsidP="00840354">
            <w:pPr>
              <w:spacing w:before="100" w:beforeAutospacing="1" w:after="100" w:afterAutospacing="1"/>
            </w:pPr>
            <w:r w:rsidRPr="00991DDC">
              <w:t>3</w:t>
            </w:r>
          </w:p>
        </w:tc>
        <w:tc>
          <w:tcPr>
            <w:tcW w:w="763" w:type="pct"/>
          </w:tcPr>
          <w:p w:rsidR="002042AA" w:rsidRDefault="002042AA" w:rsidP="00840354">
            <w:pPr>
              <w:spacing w:before="100" w:beforeAutospacing="1" w:after="100" w:afterAutospacing="1"/>
            </w:pPr>
          </w:p>
          <w:p w:rsidR="00526C2E" w:rsidRPr="00991DDC" w:rsidRDefault="002042AA" w:rsidP="00840354">
            <w:pPr>
              <w:spacing w:before="100" w:beforeAutospacing="1" w:after="100" w:afterAutospacing="1"/>
            </w:pPr>
            <w:r>
              <w:t>UÇURTMA</w:t>
            </w:r>
          </w:p>
        </w:tc>
        <w:tc>
          <w:tcPr>
            <w:tcW w:w="2541" w:type="pct"/>
          </w:tcPr>
          <w:p w:rsidR="00526C2E" w:rsidRPr="00991DDC" w:rsidRDefault="002042AA" w:rsidP="00840354">
            <w:pPr>
              <w:spacing w:before="100" w:beforeAutospacing="1" w:after="100" w:afterAutospacing="1"/>
            </w:pPr>
            <w:r w:rsidRPr="002042AA">
              <w:t xml:space="preserve">İdarenin belirleyeceği şekilde desenli, bir kenarı 40 cm olacak şekilde altıgen görünüme sahip kolay kurulabilir, 100mt ipi </w:t>
            </w:r>
            <w:r w:rsidR="001F6334" w:rsidRPr="002042AA">
              <w:t>dâhil</w:t>
            </w:r>
            <w:r w:rsidRPr="002042AA">
              <w:t xml:space="preserve"> poşetli uçurtma</w:t>
            </w:r>
          </w:p>
        </w:tc>
        <w:tc>
          <w:tcPr>
            <w:tcW w:w="569" w:type="pct"/>
          </w:tcPr>
          <w:p w:rsidR="00526C2E" w:rsidRPr="00991DDC" w:rsidRDefault="00526C2E" w:rsidP="00840354">
            <w:pPr>
              <w:spacing w:before="100" w:beforeAutospacing="1" w:after="100" w:afterAutospacing="1"/>
            </w:pPr>
          </w:p>
          <w:p w:rsidR="00526C2E" w:rsidRPr="00991DDC" w:rsidRDefault="002042AA" w:rsidP="00840354">
            <w:pPr>
              <w:spacing w:before="100" w:beforeAutospacing="1" w:after="100" w:afterAutospacing="1"/>
            </w:pPr>
            <w:r>
              <w:t>ADET</w:t>
            </w:r>
          </w:p>
          <w:p w:rsidR="00526C2E" w:rsidRPr="00991DDC" w:rsidRDefault="00526C2E" w:rsidP="00840354">
            <w:pPr>
              <w:spacing w:before="100" w:beforeAutospacing="1" w:after="100" w:afterAutospacing="1"/>
            </w:pPr>
          </w:p>
        </w:tc>
        <w:tc>
          <w:tcPr>
            <w:tcW w:w="712" w:type="pct"/>
          </w:tcPr>
          <w:p w:rsidR="002042AA" w:rsidRDefault="002042AA" w:rsidP="00840354">
            <w:pPr>
              <w:spacing w:before="100" w:beforeAutospacing="1" w:after="100" w:afterAutospacing="1"/>
            </w:pPr>
          </w:p>
          <w:p w:rsidR="00526C2E" w:rsidRPr="00991DDC" w:rsidRDefault="002042AA" w:rsidP="00840354">
            <w:pPr>
              <w:spacing w:before="100" w:beforeAutospacing="1" w:after="100" w:afterAutospacing="1"/>
            </w:pPr>
            <w:r>
              <w:t>300</w:t>
            </w:r>
          </w:p>
        </w:tc>
      </w:tr>
    </w:tbl>
    <w:p w:rsidR="00526C2E" w:rsidRPr="00991DDC" w:rsidRDefault="00526C2E" w:rsidP="00526C2E">
      <w:pPr>
        <w:jc w:val="both"/>
        <w:rPr>
          <w:sz w:val="23"/>
          <w:szCs w:val="23"/>
        </w:rPr>
      </w:pPr>
    </w:p>
    <w:p w:rsidR="00D32D71" w:rsidRDefault="00D32D71"/>
    <w:sectPr w:rsidR="00D32D71" w:rsidSect="00326976">
      <w:footerReference w:type="even" r:id="rId6"/>
      <w:footerReference w:type="default" r:id="rId7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D8" w:rsidRDefault="004C57D8" w:rsidP="00E358B9">
      <w:r>
        <w:separator/>
      </w:r>
    </w:p>
  </w:endnote>
  <w:endnote w:type="continuationSeparator" w:id="0">
    <w:p w:rsidR="004C57D8" w:rsidRDefault="004C57D8" w:rsidP="00E35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F4" w:rsidRPr="002C3277" w:rsidRDefault="00E358B9" w:rsidP="00882A0B">
    <w:pPr>
      <w:pStyle w:val="Altbilgi"/>
      <w:framePr w:wrap="around" w:vAnchor="text" w:hAnchor="margin" w:xAlign="center" w:y="1"/>
      <w:rPr>
        <w:rStyle w:val="SayfaNumaras"/>
        <w:sz w:val="23"/>
        <w:szCs w:val="23"/>
      </w:rPr>
    </w:pPr>
    <w:r w:rsidRPr="002C3277">
      <w:rPr>
        <w:rStyle w:val="SayfaNumaras"/>
        <w:sz w:val="23"/>
        <w:szCs w:val="23"/>
      </w:rPr>
      <w:fldChar w:fldCharType="begin"/>
    </w:r>
    <w:r w:rsidR="00526C2E" w:rsidRPr="002C3277">
      <w:rPr>
        <w:rStyle w:val="SayfaNumaras"/>
        <w:sz w:val="23"/>
        <w:szCs w:val="23"/>
      </w:rPr>
      <w:instrText xml:space="preserve">PAGE  </w:instrText>
    </w:r>
    <w:r w:rsidRPr="002C3277">
      <w:rPr>
        <w:rStyle w:val="SayfaNumaras"/>
        <w:sz w:val="23"/>
        <w:szCs w:val="23"/>
      </w:rPr>
      <w:fldChar w:fldCharType="end"/>
    </w:r>
  </w:p>
  <w:p w:rsidR="00A14AF4" w:rsidRPr="002C3277" w:rsidRDefault="004C57D8">
    <w:pPr>
      <w:pStyle w:val="Altbilgi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F4" w:rsidRPr="002C3277" w:rsidRDefault="00E358B9" w:rsidP="00882A0B">
    <w:pPr>
      <w:pStyle w:val="Altbilgi"/>
      <w:framePr w:wrap="around" w:vAnchor="text" w:hAnchor="margin" w:xAlign="center" w:y="1"/>
      <w:rPr>
        <w:rStyle w:val="SayfaNumaras"/>
        <w:sz w:val="23"/>
        <w:szCs w:val="23"/>
      </w:rPr>
    </w:pPr>
    <w:r w:rsidRPr="002C3277">
      <w:rPr>
        <w:rStyle w:val="SayfaNumaras"/>
        <w:sz w:val="23"/>
        <w:szCs w:val="23"/>
      </w:rPr>
      <w:fldChar w:fldCharType="begin"/>
    </w:r>
    <w:r w:rsidR="00526C2E" w:rsidRPr="002C3277">
      <w:rPr>
        <w:rStyle w:val="SayfaNumaras"/>
        <w:sz w:val="23"/>
        <w:szCs w:val="23"/>
      </w:rPr>
      <w:instrText xml:space="preserve">PAGE  </w:instrText>
    </w:r>
    <w:r w:rsidRPr="002C3277">
      <w:rPr>
        <w:rStyle w:val="SayfaNumaras"/>
        <w:sz w:val="23"/>
        <w:szCs w:val="23"/>
      </w:rPr>
      <w:fldChar w:fldCharType="separate"/>
    </w:r>
    <w:r w:rsidR="001F6334">
      <w:rPr>
        <w:rStyle w:val="SayfaNumaras"/>
        <w:noProof/>
        <w:sz w:val="23"/>
        <w:szCs w:val="23"/>
      </w:rPr>
      <w:t>1</w:t>
    </w:r>
    <w:r w:rsidRPr="002C3277">
      <w:rPr>
        <w:rStyle w:val="SayfaNumaras"/>
        <w:sz w:val="23"/>
        <w:szCs w:val="23"/>
      </w:rPr>
      <w:fldChar w:fldCharType="end"/>
    </w:r>
  </w:p>
  <w:p w:rsidR="00A14AF4" w:rsidRPr="002C3277" w:rsidRDefault="004C57D8">
    <w:pPr>
      <w:pStyle w:val="Altbilgi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D8" w:rsidRDefault="004C57D8" w:rsidP="00E358B9">
      <w:r>
        <w:separator/>
      </w:r>
    </w:p>
  </w:footnote>
  <w:footnote w:type="continuationSeparator" w:id="0">
    <w:p w:rsidR="004C57D8" w:rsidRDefault="004C57D8" w:rsidP="00E35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C2E"/>
    <w:rsid w:val="00053B6B"/>
    <w:rsid w:val="00071987"/>
    <w:rsid w:val="001B2ECD"/>
    <w:rsid w:val="001F6334"/>
    <w:rsid w:val="002042AA"/>
    <w:rsid w:val="00294013"/>
    <w:rsid w:val="002A11E4"/>
    <w:rsid w:val="003F039A"/>
    <w:rsid w:val="004C57D8"/>
    <w:rsid w:val="00505EE8"/>
    <w:rsid w:val="00526C2E"/>
    <w:rsid w:val="00582359"/>
    <w:rsid w:val="00B80812"/>
    <w:rsid w:val="00D32D71"/>
    <w:rsid w:val="00DD18BD"/>
    <w:rsid w:val="00E3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2E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B2EC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2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B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1B2ECD"/>
    <w:pPr>
      <w:spacing w:after="0" w:line="240" w:lineRule="auto"/>
    </w:pPr>
  </w:style>
  <w:style w:type="paragraph" w:styleId="Altbilgi">
    <w:name w:val="footer"/>
    <w:basedOn w:val="Normal"/>
    <w:link w:val="AltbilgiChar"/>
    <w:rsid w:val="00526C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26C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526C2E"/>
  </w:style>
  <w:style w:type="paragraph" w:styleId="ListeParagraf">
    <w:name w:val="List Paragraph"/>
    <w:basedOn w:val="Normal"/>
    <w:uiPriority w:val="34"/>
    <w:qFormat/>
    <w:rsid w:val="00204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2016-06-14T06:02:00Z</dcterms:created>
  <dcterms:modified xsi:type="dcterms:W3CDTF">2016-06-15T13:58:00Z</dcterms:modified>
</cp:coreProperties>
</file>