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1A" w:rsidRPr="0026757C" w:rsidRDefault="00A8231A" w:rsidP="00A8231A">
      <w:pPr>
        <w:jc w:val="center"/>
        <w:rPr>
          <w:color w:val="000000"/>
          <w:sz w:val="24"/>
          <w:szCs w:val="24"/>
        </w:rPr>
      </w:pPr>
      <w:r w:rsidRPr="0026757C">
        <w:rPr>
          <w:color w:val="000000"/>
          <w:sz w:val="24"/>
          <w:szCs w:val="24"/>
        </w:rPr>
        <w:t>AĞAÇLANDIRMA, TOPRAK MUHAFAZA VE MERA ISLAHI ÇALIŞMALARI</w:t>
      </w:r>
    </w:p>
    <w:p w:rsidR="00A8231A" w:rsidRPr="0026757C" w:rsidRDefault="00A8231A" w:rsidP="00A8231A">
      <w:pPr>
        <w:jc w:val="center"/>
        <w:rPr>
          <w:b/>
          <w:color w:val="000000"/>
          <w:sz w:val="24"/>
          <w:szCs w:val="24"/>
        </w:rPr>
      </w:pPr>
      <w:r w:rsidRPr="0026757C">
        <w:rPr>
          <w:b/>
          <w:color w:val="000000"/>
          <w:sz w:val="24"/>
          <w:szCs w:val="24"/>
        </w:rPr>
        <w:t xml:space="preserve">DENETİM </w:t>
      </w:r>
      <w:proofErr w:type="gramStart"/>
      <w:r w:rsidRPr="0026757C">
        <w:rPr>
          <w:b/>
          <w:color w:val="000000"/>
          <w:sz w:val="24"/>
          <w:szCs w:val="24"/>
        </w:rPr>
        <w:t>VE  KONTROLÖRLÜK</w:t>
      </w:r>
      <w:proofErr w:type="gramEnd"/>
      <w:r w:rsidRPr="0026757C">
        <w:rPr>
          <w:b/>
          <w:color w:val="000000"/>
          <w:sz w:val="24"/>
          <w:szCs w:val="24"/>
        </w:rPr>
        <w:t xml:space="preserve">  HİZMET ALIMI İŞİNE AİT</w:t>
      </w:r>
    </w:p>
    <w:p w:rsidR="00A8231A" w:rsidRPr="0026757C" w:rsidRDefault="00A8231A" w:rsidP="00A8231A">
      <w:pPr>
        <w:jc w:val="center"/>
        <w:rPr>
          <w:b/>
          <w:color w:val="000000"/>
          <w:sz w:val="24"/>
          <w:szCs w:val="24"/>
        </w:rPr>
      </w:pPr>
      <w:r w:rsidRPr="0026757C">
        <w:rPr>
          <w:b/>
          <w:color w:val="000000"/>
          <w:sz w:val="24"/>
          <w:szCs w:val="24"/>
        </w:rPr>
        <w:t>TEKNİK ŞARTNAME</w:t>
      </w:r>
    </w:p>
    <w:p w:rsidR="00A8231A" w:rsidRPr="0026757C" w:rsidRDefault="00A8231A" w:rsidP="00A8231A">
      <w:pPr>
        <w:jc w:val="both"/>
        <w:rPr>
          <w:b/>
          <w:sz w:val="24"/>
          <w:szCs w:val="24"/>
        </w:rPr>
      </w:pPr>
    </w:p>
    <w:p w:rsidR="00A8231A" w:rsidRPr="0026757C" w:rsidRDefault="00A8231A" w:rsidP="00A8231A">
      <w:pPr>
        <w:jc w:val="both"/>
        <w:rPr>
          <w:sz w:val="24"/>
          <w:szCs w:val="24"/>
        </w:rPr>
      </w:pPr>
      <w:r w:rsidRPr="0026757C">
        <w:rPr>
          <w:sz w:val="24"/>
          <w:szCs w:val="24"/>
        </w:rPr>
        <w:tab/>
        <w:t xml:space="preserve">Ağrı Orman İşletme Müdürlüğü Ağrı ve Doğubayazıt ATM </w:t>
      </w:r>
      <w:proofErr w:type="gramStart"/>
      <w:r w:rsidRPr="0026757C">
        <w:rPr>
          <w:sz w:val="24"/>
          <w:szCs w:val="24"/>
        </w:rPr>
        <w:t>Şefliklerinde  Denetim</w:t>
      </w:r>
      <w:proofErr w:type="gramEnd"/>
      <w:r w:rsidRPr="0026757C">
        <w:rPr>
          <w:sz w:val="24"/>
          <w:szCs w:val="24"/>
        </w:rPr>
        <w:t xml:space="preserve"> ve Kontrolörlük hizmet alımı kapsamında  yaptırılacak mimarlık ve mühendislik, etüt ve proje,  teknik şartname hazırlanması, denetim ve kontrolörlük gibi teknik, mali, hukuki veya benzeri alanlardaki hizmetlerin gerçekleştirilmesi aşağıdaki hususlar dahilinde yapılacaktır.</w:t>
      </w:r>
    </w:p>
    <w:p w:rsidR="00A8231A" w:rsidRPr="0026757C" w:rsidRDefault="00A8231A" w:rsidP="00A8231A">
      <w:pPr>
        <w:jc w:val="both"/>
        <w:rPr>
          <w:sz w:val="24"/>
          <w:szCs w:val="24"/>
        </w:rPr>
      </w:pPr>
      <w:r w:rsidRPr="0026757C">
        <w:rPr>
          <w:sz w:val="24"/>
          <w:szCs w:val="24"/>
        </w:rPr>
        <w:t>Ağaçlandırma ve Toprak Muhafaza çalışmaları:</w:t>
      </w:r>
    </w:p>
    <w:p w:rsidR="00A8231A" w:rsidRPr="0026757C" w:rsidRDefault="00A8231A" w:rsidP="00A8231A">
      <w:pPr>
        <w:pStyle w:val="ListeParagraf"/>
        <w:jc w:val="both"/>
        <w:rPr>
          <w:sz w:val="24"/>
          <w:szCs w:val="24"/>
        </w:rPr>
      </w:pPr>
      <w:r w:rsidRPr="0026757C">
        <w:rPr>
          <w:b/>
          <w:sz w:val="24"/>
          <w:szCs w:val="24"/>
        </w:rPr>
        <w:t>Madde 1</w:t>
      </w:r>
      <w:r w:rsidRPr="0026757C">
        <w:rPr>
          <w:sz w:val="24"/>
          <w:szCs w:val="24"/>
        </w:rPr>
        <w:t xml:space="preserve">- Denetim ve Kontrolörlük Ağrı Orman İşletme Müdürlüğü, Ağrı ve Doğubayazıt ATM Şefliklerinde 2016 yılı yatırım programında bulunan ağaçlandırma, toprak muhafaza ve Mera Islahı </w:t>
      </w:r>
      <w:proofErr w:type="spellStart"/>
      <w:r w:rsidRPr="0026757C">
        <w:rPr>
          <w:sz w:val="24"/>
          <w:szCs w:val="24"/>
        </w:rPr>
        <w:t>v.b</w:t>
      </w:r>
      <w:proofErr w:type="spellEnd"/>
      <w:r w:rsidRPr="0026757C">
        <w:rPr>
          <w:sz w:val="24"/>
          <w:szCs w:val="24"/>
        </w:rPr>
        <w:t xml:space="preserve">. işlerin takip ve kontrolünü yaparak işlerin aksamadan, tekniğine uygun zamanında yapılmasını sağlayacaktır. Çalışmalarla ilgili </w:t>
      </w:r>
      <w:r w:rsidRPr="0026757C">
        <w:rPr>
          <w:color w:val="000000"/>
          <w:sz w:val="24"/>
          <w:szCs w:val="24"/>
        </w:rPr>
        <w:t>günlük kontrol ve danışmanlık işlerini yaparak</w:t>
      </w:r>
      <w:r w:rsidRPr="0026757C">
        <w:rPr>
          <w:sz w:val="24"/>
          <w:szCs w:val="24"/>
        </w:rPr>
        <w:t xml:space="preserve"> idareye aylık rapor sunacaktır.</w:t>
      </w:r>
    </w:p>
    <w:p w:rsidR="00A8231A" w:rsidRPr="0026757C" w:rsidRDefault="00A8231A" w:rsidP="00A8231A">
      <w:pPr>
        <w:ind w:left="708"/>
        <w:jc w:val="both"/>
        <w:rPr>
          <w:sz w:val="24"/>
          <w:szCs w:val="24"/>
        </w:rPr>
      </w:pPr>
      <w:r w:rsidRPr="0026757C">
        <w:rPr>
          <w:b/>
          <w:sz w:val="24"/>
          <w:szCs w:val="24"/>
        </w:rPr>
        <w:t xml:space="preserve">Madde 2- </w:t>
      </w:r>
      <w:r w:rsidRPr="0026757C">
        <w:rPr>
          <w:sz w:val="24"/>
          <w:szCs w:val="24"/>
        </w:rPr>
        <w:t>Projeler ile ilgili tüm uygulamaları arazide takip etmek, verilen talimatlara uygun yapılmasını sağlamak, Denetim ve Kontrolörlük hizmetlerinde yapılan işleri kontrol etmek ve aksayan hususları idareye bildirmek,</w:t>
      </w:r>
    </w:p>
    <w:p w:rsidR="00A8231A" w:rsidRPr="0026757C" w:rsidRDefault="00A8231A" w:rsidP="00A8231A">
      <w:pPr>
        <w:pStyle w:val="NormalWeb"/>
        <w:numPr>
          <w:ilvl w:val="0"/>
          <w:numId w:val="1"/>
        </w:numPr>
        <w:overflowPunct w:val="0"/>
        <w:autoSpaceDE w:val="0"/>
        <w:autoSpaceDN w:val="0"/>
        <w:jc w:val="both"/>
        <w:rPr>
          <w:bCs/>
        </w:rPr>
      </w:pPr>
      <w:r w:rsidRPr="0026757C">
        <w:rPr>
          <w:bCs/>
        </w:rPr>
        <w:t>DİĞER HÜKÜMLER</w:t>
      </w:r>
    </w:p>
    <w:p w:rsidR="00A8231A" w:rsidRPr="0026757C" w:rsidRDefault="00A8231A" w:rsidP="00A8231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757C">
        <w:rPr>
          <w:sz w:val="24"/>
          <w:szCs w:val="24"/>
        </w:rPr>
        <w:t>Projelerin ve uygulamalara ait CBS ortamında hazırlanmış olan veri tabanlarına veri girişi yapmak,</w:t>
      </w:r>
    </w:p>
    <w:p w:rsidR="00A8231A" w:rsidRPr="0026757C" w:rsidRDefault="00A8231A" w:rsidP="00A8231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6757C">
        <w:rPr>
          <w:sz w:val="24"/>
          <w:szCs w:val="24"/>
        </w:rPr>
        <w:t>Gerekli hallerde projelerin yatırım programlarının gerçekleştirilmesi sırasında öngörülmeyen ancak arazi ve iklim şartları itibarı ile ortaya çıkan diğer işleri yapacaktır.</w:t>
      </w:r>
    </w:p>
    <w:p w:rsidR="00A8231A" w:rsidRPr="0026757C" w:rsidRDefault="00A8231A" w:rsidP="00A8231A">
      <w:pPr>
        <w:pStyle w:val="ListeParagraf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757C">
        <w:rPr>
          <w:sz w:val="24"/>
          <w:szCs w:val="24"/>
        </w:rPr>
        <w:t>Denetim ve Kontrolörlük</w:t>
      </w:r>
      <w:r w:rsidRPr="0026757C">
        <w:rPr>
          <w:color w:val="000000"/>
          <w:sz w:val="24"/>
          <w:szCs w:val="24"/>
        </w:rPr>
        <w:t xml:space="preserve"> hizmetleri idarece hazırlanmış iş programı doğrultusunda yürütülecektir.</w:t>
      </w:r>
    </w:p>
    <w:p w:rsidR="00A8231A" w:rsidRPr="0026757C" w:rsidRDefault="00A8231A" w:rsidP="00A8231A">
      <w:pPr>
        <w:pStyle w:val="ListeParagraf"/>
        <w:numPr>
          <w:ilvl w:val="0"/>
          <w:numId w:val="2"/>
        </w:numPr>
        <w:jc w:val="both"/>
        <w:rPr>
          <w:color w:val="000000"/>
          <w:sz w:val="24"/>
          <w:szCs w:val="24"/>
        </w:rPr>
      </w:pPr>
    </w:p>
    <w:p w:rsidR="00A8231A" w:rsidRPr="0026757C" w:rsidRDefault="00A8231A" w:rsidP="00A8231A">
      <w:pPr>
        <w:pStyle w:val="ListeParagraf"/>
        <w:jc w:val="both"/>
        <w:rPr>
          <w:color w:val="000000"/>
          <w:sz w:val="24"/>
          <w:szCs w:val="24"/>
        </w:rPr>
      </w:pPr>
      <w:r w:rsidRPr="0026757C">
        <w:rPr>
          <w:color w:val="000000"/>
          <w:sz w:val="24"/>
          <w:szCs w:val="24"/>
        </w:rPr>
        <w:t>DENETİM VE KONTROLÖRLÜK HİZMETLERİ İŞ PROGRAMI</w:t>
      </w:r>
    </w:p>
    <w:p w:rsidR="00A8231A" w:rsidRPr="0026757C" w:rsidRDefault="00A8231A" w:rsidP="00A8231A">
      <w:pPr>
        <w:pStyle w:val="ListeParagraf"/>
        <w:jc w:val="both"/>
        <w:rPr>
          <w:color w:val="000000"/>
          <w:sz w:val="24"/>
          <w:szCs w:val="24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3827"/>
        <w:gridCol w:w="2268"/>
      </w:tblGrid>
      <w:tr w:rsidR="00A8231A" w:rsidRPr="0026757C" w:rsidTr="007B7001">
        <w:trPr>
          <w:trHeight w:val="1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 xml:space="preserve">Sıra </w:t>
            </w:r>
            <w:proofErr w:type="spellStart"/>
            <w:r w:rsidRPr="0026757C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Yapılacak İşin Çeşidi  (Tanımı)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 xml:space="preserve">5531 Sayılı Kanun ve Uygulama Yönetmelikleri kapsamında asgari çalışacak Orman Mühendisi /Orman </w:t>
            </w:r>
            <w:proofErr w:type="gramStart"/>
            <w:r w:rsidRPr="0026757C">
              <w:rPr>
                <w:sz w:val="24"/>
                <w:szCs w:val="24"/>
              </w:rPr>
              <w:t>Yüksek  Mühendisi</w:t>
            </w:r>
            <w:proofErr w:type="gramEnd"/>
            <w:r w:rsidRPr="0026757C">
              <w:rPr>
                <w:sz w:val="24"/>
                <w:szCs w:val="24"/>
              </w:rPr>
              <w:t xml:space="preserve">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Denetim ve Kontrolörlük Hizmet Süresi  (Ay)</w:t>
            </w:r>
          </w:p>
        </w:tc>
      </w:tr>
      <w:tr w:rsidR="00A8231A" w:rsidRPr="0026757C" w:rsidTr="007B700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Ağrı Orman İşletme Müdürlüğü Denetim ve Kontrolörlük Hizmeti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31A" w:rsidRPr="0026757C" w:rsidRDefault="00A8231A" w:rsidP="007B7001">
            <w:pPr>
              <w:jc w:val="center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>8</w:t>
            </w:r>
          </w:p>
        </w:tc>
      </w:tr>
    </w:tbl>
    <w:p w:rsidR="00A8231A" w:rsidRPr="0026757C" w:rsidRDefault="00A8231A" w:rsidP="00A8231A">
      <w:pPr>
        <w:pStyle w:val="ListeParagraf"/>
        <w:ind w:left="1080"/>
        <w:jc w:val="both"/>
        <w:rPr>
          <w:sz w:val="24"/>
          <w:szCs w:val="24"/>
        </w:rPr>
      </w:pPr>
    </w:p>
    <w:p w:rsidR="00A8231A" w:rsidRPr="0026757C" w:rsidRDefault="00A8231A" w:rsidP="00A8231A">
      <w:pPr>
        <w:pStyle w:val="NormalWeb"/>
        <w:overflowPunct w:val="0"/>
        <w:autoSpaceDE w:val="0"/>
        <w:autoSpaceDN w:val="0"/>
        <w:ind w:left="720"/>
        <w:jc w:val="both"/>
      </w:pPr>
      <w:r w:rsidRPr="0026757C">
        <w:rPr>
          <w:bCs/>
        </w:rPr>
        <w:tab/>
        <w:t xml:space="preserve">Yüklenici yukarıdaki tüm hükümler kapsamında iş programında belirtilen miktarda Asgari Orman Mühendisi / Orman Yüksek Mühendisi personeli belirtilen tarihlerde işyerinde bulunduracaktır. Denetim ve kontrolörlük hizmetlerini yürütecek tüm Orman Mühendisi/ Orman Yüksek Mühendisleri 5531 sayılı yasa kapsamında tamamının ruhsatlı meslek mensubu </w:t>
      </w:r>
      <w:proofErr w:type="gramStart"/>
      <w:r w:rsidRPr="0026757C">
        <w:rPr>
          <w:bCs/>
        </w:rPr>
        <w:t>yada</w:t>
      </w:r>
      <w:proofErr w:type="gramEnd"/>
      <w:r w:rsidRPr="0026757C">
        <w:rPr>
          <w:bCs/>
        </w:rPr>
        <w:t xml:space="preserve"> çalışacak mühendis/yüksek mühendislerin en az birinin ruhsat sahibi olması gerekmektedir. İhale konusu iş uhdesinde kalan istekli çalışacak personele ilişkin ruhsatlarını sözleşme kapsamında idareye sunacaktır.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A8231A" w:rsidRPr="0026757C" w:rsidTr="007B7001">
        <w:tc>
          <w:tcPr>
            <w:tcW w:w="4605" w:type="dxa"/>
          </w:tcPr>
          <w:p w:rsidR="00A8231A" w:rsidRPr="0026757C" w:rsidRDefault="00A8231A" w:rsidP="007B7001">
            <w:pPr>
              <w:jc w:val="both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 xml:space="preserve">                 İDARE</w:t>
            </w:r>
          </w:p>
        </w:tc>
        <w:tc>
          <w:tcPr>
            <w:tcW w:w="4606" w:type="dxa"/>
          </w:tcPr>
          <w:p w:rsidR="00A8231A" w:rsidRPr="0026757C" w:rsidRDefault="00A8231A" w:rsidP="007B7001">
            <w:pPr>
              <w:jc w:val="both"/>
              <w:rPr>
                <w:sz w:val="24"/>
                <w:szCs w:val="24"/>
              </w:rPr>
            </w:pPr>
            <w:r w:rsidRPr="0026757C">
              <w:rPr>
                <w:sz w:val="24"/>
                <w:szCs w:val="24"/>
              </w:rPr>
              <w:t xml:space="preserve">                   YÜKLENİCİ</w:t>
            </w:r>
          </w:p>
        </w:tc>
      </w:tr>
    </w:tbl>
    <w:p w:rsidR="003C47D3" w:rsidRDefault="003C47D3">
      <w:bookmarkStart w:id="0" w:name="_GoBack"/>
      <w:bookmarkEnd w:id="0"/>
    </w:p>
    <w:sectPr w:rsidR="003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B49"/>
    <w:multiLevelType w:val="hybridMultilevel"/>
    <w:tmpl w:val="067AD38C"/>
    <w:lvl w:ilvl="0" w:tplc="AF1C43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CD7"/>
    <w:multiLevelType w:val="hybridMultilevel"/>
    <w:tmpl w:val="A6662F42"/>
    <w:lvl w:ilvl="0" w:tplc="E0386D4E">
      <w:start w:val="1"/>
      <w:numFmt w:val="lowerLetter"/>
      <w:lvlText w:val="%1-"/>
      <w:lvlJc w:val="left"/>
      <w:pPr>
        <w:ind w:left="10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E"/>
    <w:rsid w:val="003C47D3"/>
    <w:rsid w:val="003D3FEE"/>
    <w:rsid w:val="00A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D3D7D-9490-4392-8AF7-62E91BC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31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2016-03-07T10:36:00Z</dcterms:created>
  <dcterms:modified xsi:type="dcterms:W3CDTF">2016-03-07T10:37:00Z</dcterms:modified>
</cp:coreProperties>
</file>